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maszyn i urzadzeń energetycznych 1</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ZNS524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a) udział w ćwiczeniach laboratoryjnych - 18 godz.,
b) konsultacje - 2 godz.
2) Praca własna studenta - 9 godz., w tym:
a) przygotowanie sprawozdań z ćwiczeń laboratoryjnych - 9 godz.
Razem: 29 godz.</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Kotły i wymienniki ciepła, Technologie energetyczne</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Nauczenie sposobu badania oraz tworzenia charakterystyk urządzeń wykorzystywanych w energetyce.
Nauczenie sposobu korzystania z systemów pomiarowo-kontrolnych,. Nauczenie sposobu sporządzania bilansu cieplnego kotła, badania promieniowania jądrowego.
Po zaliczeniu przedmiotu student będzie znał wpływ parametrów pomp, wentylatorów, sprężarek oraz sposobu ich sterowania na efektywność energetyczną, miejsca powstawania strat różnych rodzajów energii. Będzie potrafił sporządzić bilans kotła, wyznaczyć jego sprawność, skorzystać z urządzeń ochrony radiologicznej, zbadać poziom promieniowania jądrowego i ocenić jego wpływ na zdrowie   </w:t>
      </w:r>
    </w:p>
    <w:p>
      <w:pPr>
        <w:keepNext w:val="1"/>
        <w:spacing w:after="10"/>
      </w:pPr>
      <w:r>
        <w:rPr>
          <w:b/>
          <w:bCs/>
        </w:rPr>
        <w:t xml:space="preserve">Treści kształcenia: </w:t>
      </w:r>
    </w:p>
    <w:p>
      <w:pPr>
        <w:spacing w:before="20" w:after="190"/>
      </w:pPr>
      <w:r>
        <w:rPr/>
        <w:t xml:space="preserve">1. Badanie strumienicy
2. Badanie warunków pracy układu pomp
3. Pomiary przepływu
4. Akwizycja danych pomiarowych
5. Detekcja i pomiary promieniowania alfa, beta i gamma.
6. Badanie palnika gazowego, spalanie niskoemisyjne, analiza spalin
7. Bilans kotła gazowego w stanie quasi – ustalonym, odwadnianie systemów parowych
8. Badanie hałasu
9. Charakterystyki pompy wirowej
</w:t>
      </w:r>
    </w:p>
    <w:p>
      <w:pPr>
        <w:keepNext w:val="1"/>
        <w:spacing w:after="10"/>
      </w:pPr>
      <w:r>
        <w:rPr>
          <w:b/>
          <w:bCs/>
        </w:rPr>
        <w:t xml:space="preserve">Metody oceny: </w:t>
      </w:r>
    </w:p>
    <w:p>
      <w:pPr>
        <w:spacing w:before="20" w:after="190"/>
      </w:pPr>
      <w:r>
        <w:rPr/>
        <w:t xml:space="preserve">uczestnictwo w ćwiczeniach, sprawozdania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Pomiary ilości oraz strumienia masy i objętości przepływających płynów. E. Pistun, J. Stańda
2. Pomiary cieplne w przemyśle, D. Taler, J. Sokołowski, PAK
3. Wstęp do Fizyki Jądrowej, A. Strzałkowski, PWN 
Dodatkowe literatura:
3. Katalogi firmowe pomp, wentylatorów, dmuchaw, sprężarek, przepływomierzy.
4. Materiały dostarczone przez wykładowcę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ML.ZNS524_W2: </w:t>
      </w:r>
    </w:p>
    <w:p>
      <w:pPr/>
      <w:r>
        <w:rPr/>
        <w:t xml:space="preserve">Student zna zagadnienia regulacji i sterowania urządzeń energetycznych.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2025-12-27T12:14:38+01:00</dcterms:created>
  <dcterms:modified xsi:type="dcterms:W3CDTF">2025-12-27T12:14:38+01:00</dcterms:modified>
</cp:coreProperties>
</file>

<file path=docProps/custom.xml><?xml version="1.0" encoding="utf-8"?>
<Properties xmlns="http://schemas.openxmlformats.org/officeDocument/2006/custom-properties" xmlns:vt="http://schemas.openxmlformats.org/officeDocument/2006/docPropsVTypes"/>
</file>