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25 h; w tym
a) konsultacje z promotorem pracy magisterskiej – 25 h
2. praca własna studenta – 450 h; w tym
a) studia literaturowe – 70 h
b) prace nad częścią badawczą – 200 h
c) przygotowanie części pisemnej pracy dyplomowej – 180 h
Razem 475 h, co odpowiada 18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konsultacje z promotorem pracy magisterskiej – 25 h
Razem 25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prace nad częścią badawczą – 200 h
Razem 200 h, co odpowiada 7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Celem procesu dyplomowania jest:
- synteza zdobytej wiedzy w obszarze kierunku Matematyka w obrębie wybranej specjalności;
- pogłębienie znajomości wiedzy teoretycznej, związanej z wybranym tematem pracy;
- zapoznanie studenta z metodyką pracy naukowej (wybór i formułowanie celu pracy, analiza aktualnego stanu wiedzy, opracowanie metodyki badań, weryfikacja i krytyczna dyskusja otrzymanych wyników badań);
- zapoznanie studenta z zasadami pisania naukowych tekstów matematycznych oraz matematycznymi zasobami literatury naukowej;
- zapoznanie studenta z zasadami przygotowania prezentacji uzyskanych wyników;
- nabycie umiejętności rozwiązywania problemów i przestrzegania zasad etyki przy realizacji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w dziedzinie matematyki oraz umiejętnością rozwiązywania problemów, wymagających stosowania nowoczesnych metod z zakresu analiz teoretycznych, badawczych, obliczeniowych i eksperymentalnych.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Pracę dyplomową magisterską wykonuje się indywidualnie lub, jeśli temat pracy tego wymaga, w zespole dwuosobowym, pod warunkiem, że udział każdego z jej wykonawców jest szczegółowo określony.
Ocena formująca: Monitorowanie i ocena postępów w realizacji pracy magisterskiej dokonywana przez opiekuna; założenia oraz postępy w realizacji pracy dyplomowej dyplomant przedstawia również na seminarium dyplomowym, którego zaliczenie jest niezbędne do dopuszczenia do egzaminu dyplomowego.
Ocena końcowa: Promotor oraz recenzent opracowują opinie o pracy dyplomowej, zgodnie z ustalonymi wzorami i proponują jej ocenę. W przypadku pracy dyplomowej realizowanej przez zespół studentów, opiekun i recenzent proponują ocenę indywidualną dla każdego z członków zespołu.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Szczegółowe zasady prowadzenia prac dyplomowych i egzaminów dyplomowych na Wydziale Matematyki i Nauk Informacyjnych Politechniki Warszawskiej na kierunku Matematyka, Uchwała Rady Wydziału MiNI nr 5/V/2016 z dnia 28.01.2016.
2. Zarządzenie nr 43/2016 Rektora PW z 8.09.2016 w sprawie ujednolicenia wymogów edytorskich prac dyplomowych (z późn. zm. Zarządzenie nr 57/2016 z 15.12.2016)
2. Regulamin studiów w Politechnice Warszawskiej.
3. Poradnik pisania pracy dyplomowej. Materiał Komisji Dydaktycznej Samorządu Studentów Politechniki Warszawskiej, pod red. M. Ziółkowskiej. Samorząd Studentów PW, Warszawa 2009, http://www.bg.pw.edu.pl/index.php/gdzie-szukac-literatury#11
4. Od czego rozpocząć poszukiwania literatury do pracy? – materiał na stronach Biblioteki Głównej PW: http://www.bg.pw.edu.pl/index.php/gdzie-szukac-literatury
5. Informacje dla autorów prac naukowych, magisterskich, dyplomowych: http://www.bg.pw.edu.pl/index.php/instrukcja-dla-autorow
6. Dobór lektur w zależności od indywidualnej tematyki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Ma pogłębioną wiedzę z matematyki i kierunków pokrewnych w zakresie tematyki przygotowywanej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M2_W01, M2_W03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W2_02: </w:t>
      </w:r>
    </w:p>
    <w:p>
      <w:pPr/>
      <w:r>
        <w:rPr/>
        <w:t xml:space="preserve">Zna i rozumie uwarunkowania etyczne i prawne, związane z działalnością naukową, dydaktyczną oraz wdrożeniową.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M2_U01, M2_U02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opracować szczegółową dokumentację wyników realizacji zadania badawczego oraz potrafi przygotować opracowanie zawierające prezentację i omówienie tych wyników raz poprowadzić dyskusję na ten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M2_U01, M2_U02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Jest gotów do przestrzegania i rozwijania zasad etyki zawodowej oraz działania na rzecz przestrzegania tych zasad.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Potrafi myśleć w sposób kreatywny i twórczy. Posiada zdolność do kontynuacji kształcenia oraz świadomość potrzeby samokształcenia w ramach procesu kształcenia ustawicznego (studia III stopnia, studia podyplomowe, kursy i egzaminy przeprowadzane przez uczelnie, firmy i organizacje zawodowe)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M2SMAD_K02, M2_K03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2026-09-11T18:53:00+02:00</dcterms:created>
  <dcterms:modified xsi:type="dcterms:W3CDTF">2026-09-11T18:53:00+02:00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