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Dr Maciej Romaniuk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15 h
c) obecność na laboratoriach – 15 h
d) obecność na egzaminie – 5 h
e) konsultacje – 5 h
2. praca własna studenta – 85 h; w tym
a) przygotowanie do ćwiczeń i do kolokwiów – 20 h
b) przygotowanie projektu – 20 h
c) zapoznanie się z literaturą – 10 h
d) przygotowanie do egzaminu – 35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obecność na laboratoriach – 15 h
d)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15 h
b) przygotowanie projektu – 20 h
Razem 35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twierdzenia graniczne,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1. 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2. Generatory liniowe:
Generatory liniowe. Przykłady twierdzeń o okresie prostych generatorów liniowych. Generatory Fibonacciego. Uogólnione generatory Fibonacciego.
3. Generatory nieliniowe:
Generatory nieliniowe, bazujące na operacji odwracania modulo i generatory kwadratowe. Kombinowanie generatorów.
4. Ogólne metody generowania z dowolnych rozkładów prawdopodobieństwa:
Metoda odwracania dystrybuanty. Metoda eliminacji. Metoda ilorazu równomiernego. Metoda superpozycji rozkładów. Wady i zalety poszczególnych metod. Przykłady wykorzystania różnych metod generowania dla dowolnych rozkładów prawdopodobieństwa.
5. Szczegółowe metody generowania z określonych rozkładów prawdopodobieństwa:
Generowanie zmiennych z rozkładu normalnego (algorytm Boxa – Mullera, algorytm Marsaglii i algorytm Marsaglii – Braya). Przykłady szczegółowych metod generowania z innych rozkładów prawdopodobieństwa.
6. Generowanie z wielowymiarowych rozkładów prawdopodobieństwa:
Generowanie z wielowymiarowego rozkładu normalnego metodą dekompozycji macierzy kowariancji. Przekleństwo wielowymiarowości. Metoda przekształceń.
7.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8. Całkowanie metodami Monte Carlo (MC):
Metoda próbkowania ważonego. Metoda zmiennych antytetycznych. Metoda zmiennych kontrolnych. Problem doboru optymalnych parametrów dla metod próbkowania ważonego i zmiennych antytetycznych.
9. Optymalizacja metodami Monte Carlo (MC):
Podstawowa metoda optymalizacji algorytmem MC. Metoda gradientowa. Metoda symulowanego wyżarzania. Modele brakujących danych.
10.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11.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12. Metody Markov Chain Monte Carlo (MCMC):
Algorytm Metropolisa – Hastingsa (MH). Problem wyboru gęstości proponującej (niezależny algorytm MH, błądzenie przypadkowe, inne gęstości proponujące). Twierdzenia dotyczące własności łańcucha Markowa wygenerowanego algorytmem MH. Dwuwymiarowy próbnik Gibbsa. Wielowymiarowy próbnik Gibbsa. Twierdzenia dotyczące własności łańcucha Markowa wygenerowanego próbnikiem Gibbsa. Algorytm MH a próbnik Gibbsa – porównanie własności. Hybrydyzowanie algorytmów MCMC przez mieszaninę i cykl.
13. Zastosowania metod MCMC:
Przykładowe zastosowania metod MCMC (wnioskowanie bayesowskie za pomocą DAG-ów (direct, acyclic graph), fizyczne badania magnetyzacji, restauracja i odszumianie obrazów). Wady i zalety metod MCMC. Problem diagnostyki zbieżności metod MCMC. Przykłady metod diagnostyki zbieżności.
14. Bootstrap i resampling:
Zasada bootstrapu. Przykładowe zastosowanie bootstrapu. Testowanie hipotez statystycznych metodą bootstrap. Ważony bootstrap. Metoda jackknife. Uogólnione podejście.</w:t>
      </w:r>
    </w:p>
    <w:p>
      <w:pPr>
        <w:keepNext w:val="1"/>
        <w:spacing w:after="10"/>
      </w:pPr>
      <w:r>
        <w:rPr>
          <w:b/>
          <w:bCs/>
        </w:rPr>
        <w:t xml:space="preserve">Metody oceny: </w:t>
      </w:r>
    </w:p>
    <w:p>
      <w:pPr>
        <w:spacing w:before="20" w:after="190"/>
      </w:pPr>
      <w:r>
        <w:rPr/>
        <w:t xml:space="preserve">W ramach ćwiczeń odbędą się 2 kolokwia, z każdego z nich można otrzymać maksymalnie 25 punktów. W trakcie laboratorium odbędzie się prezentacja i dyskusja nad przygotowanym projektem komputerowym, z którego można otrzymać maksymalnie 20 punktów. Zaliczenie ćwiczeń wymaga zdobycia minimum 35 punktów. Z egzaminu testowego dotyczącego treści teoretycznych z wykładu otrzymać można maksymalnie 30 punktów. Ocena końcowa ustalana jest na podstawie sumy punktów za kolokwia, prezentację projektu komputerowego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Wieczorkowski R., Zieliński R., Komputerowe generatory liczb losowych, WNT, 1997 
2. Robert Ch. P., Casella G., Monte Carlo Statistical Methods, Springer, 2004 
3. Romaniuk M., Nowak P., Monte Carlo methods: theory, algorithms and applications to selected financial problems, ICS PAS, 2015 
4. Law A. M., Simulation Modeling and Analysis, McGraw-Hill,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MMC_W01: </w:t>
      </w:r>
    </w:p>
    <w:p>
      <w:pPr/>
      <w:r>
        <w:rPr/>
        <w:t xml:space="preserve">Zna metody generowania zmiennych dla najważniejszych rozkładów prawdopodobieństwa, algorytmy generowania dla rozkładu normalnego, metody generowania wielowymiarowych zmiennych losowych;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M2SMAD_W15</w:t>
      </w:r>
    </w:p>
    <w:p>
      <w:pPr>
        <w:spacing w:before="20" w:after="190"/>
      </w:pPr>
      <w:r>
        <w:rPr>
          <w:b/>
          <w:bCs/>
        </w:rPr>
        <w:t xml:space="preserve">Powiązane efekty obszarowe: </w:t>
      </w:r>
      <w:r>
        <w:rPr/>
        <w:t xml:space="preserve"/>
      </w:r>
    </w:p>
    <w:p>
      <w:pPr>
        <w:keepNext w:val="1"/>
        <w:spacing w:after="10"/>
      </w:pPr>
      <w:r>
        <w:rPr>
          <w:b/>
          <w:bCs/>
        </w:rPr>
        <w:t xml:space="preserve">Efekt MMC_W02: </w:t>
      </w:r>
    </w:p>
    <w:p>
      <w:pPr/>
      <w:r>
        <w:rPr/>
        <w:t xml:space="preserve">Zna metody i algorytmy Monte Carlo w zakresie całkowania i optymalizacji;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M2SMAD_W15</w:t>
      </w:r>
    </w:p>
    <w:p>
      <w:pPr>
        <w:spacing w:before="20" w:after="190"/>
      </w:pPr>
      <w:r>
        <w:rPr>
          <w:b/>
          <w:bCs/>
        </w:rPr>
        <w:t xml:space="preserve">Powiązane efekty obszarowe: </w:t>
      </w:r>
      <w:r>
        <w:rPr/>
        <w:t xml:space="preserve"/>
      </w:r>
    </w:p>
    <w:p>
      <w:pPr>
        <w:keepNext w:val="1"/>
        <w:spacing w:after="10"/>
      </w:pPr>
      <w:r>
        <w:rPr>
          <w:b/>
          <w:bCs/>
        </w:rPr>
        <w:t xml:space="preserve">Efekt MMC_W03: </w:t>
      </w:r>
    </w:p>
    <w:p>
      <w:pPr/>
      <w:r>
        <w:rPr/>
        <w:t xml:space="preserve">Zna główne metody i algorytmy Markov Chain Monte Carlo (algorytm Metropolisa – Hastingsa, próbnik Gibbsa);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M2SMAD_W15</w:t>
      </w:r>
    </w:p>
    <w:p>
      <w:pPr>
        <w:spacing w:before="20" w:after="190"/>
      </w:pPr>
      <w:r>
        <w:rPr>
          <w:b/>
          <w:bCs/>
        </w:rPr>
        <w:t xml:space="preserve">Powiązane efekty obszarowe: </w:t>
      </w:r>
      <w:r>
        <w:rPr/>
        <w:t xml:space="preserve"/>
      </w:r>
    </w:p>
    <w:p>
      <w:pPr>
        <w:keepNext w:val="1"/>
        <w:spacing w:after="10"/>
      </w:pPr>
      <w:r>
        <w:rPr>
          <w:b/>
          <w:bCs/>
        </w:rPr>
        <w:t xml:space="preserve">Efekt MMC_W04: </w:t>
      </w:r>
    </w:p>
    <w:p>
      <w:pPr/>
      <w:r>
        <w:rPr/>
        <w:t xml:space="preserve">Zna podstawowe metody i algorytmy repróbkowania (bootstrap i jackknife);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M2SMAD_W15</w:t>
      </w:r>
    </w:p>
    <w:p>
      <w:pPr>
        <w:spacing w:before="20" w:after="190"/>
      </w:pPr>
      <w:r>
        <w:rPr>
          <w:b/>
          <w:bCs/>
        </w:rPr>
        <w:t xml:space="preserve">Powiązane efekty obszarowe: </w:t>
      </w:r>
      <w:r>
        <w:rPr/>
        <w:t xml:space="preserve"/>
      </w:r>
    </w:p>
    <w:p>
      <w:pPr>
        <w:keepNext w:val="1"/>
        <w:spacing w:after="10"/>
      </w:pPr>
      <w:r>
        <w:rPr>
          <w:b/>
          <w:bCs/>
        </w:rPr>
        <w:t xml:space="preserve">Efekt MMC_W05: </w:t>
      </w:r>
    </w:p>
    <w:p>
      <w:pPr/>
      <w:r>
        <w:rPr/>
        <w:t xml:space="preserve">Ma podstawową wiedzę dotyczącą uwarunkowań związanych z działalnością badawczą w zakresie statystyki i analizy danych.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M2_W02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MMC_U01: </w:t>
      </w:r>
    </w:p>
    <w:p>
      <w:pPr/>
      <w:r>
        <w:rPr/>
        <w:t xml:space="preserve">Umie generować próbki pseudolosowe z różnych rozkładów prawdopodobieństwa, w tym z rozkładu normalnego i rozkładów wielowymiarowych.</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efekty kierunkowe: </w:t>
      </w:r>
      <w:r>
        <w:rPr/>
        <w:t xml:space="preserve">M2SMAD_U04</w:t>
      </w:r>
    </w:p>
    <w:p>
      <w:pPr>
        <w:spacing w:before="20" w:after="190"/>
      </w:pPr>
      <w:r>
        <w:rPr>
          <w:b/>
          <w:bCs/>
        </w:rPr>
        <w:t xml:space="preserve">Powiązane efekty obszarowe: </w:t>
      </w:r>
      <w:r>
        <w:rPr/>
        <w:t xml:space="preserve"/>
      </w:r>
    </w:p>
    <w:p>
      <w:pPr>
        <w:keepNext w:val="1"/>
        <w:spacing w:after="10"/>
      </w:pPr>
      <w:r>
        <w:rPr>
          <w:b/>
          <w:bCs/>
        </w:rPr>
        <w:t xml:space="preserve">Efekt MMC_U02: </w:t>
      </w:r>
    </w:p>
    <w:p>
      <w:pPr/>
      <w:r>
        <w:rPr/>
        <w:t xml:space="preserve">Umie stosować metody Monte Carlo w zagadnieniach całkowania i optymalizacji.</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efekty kierunkowe: </w:t>
      </w:r>
      <w:r>
        <w:rPr/>
        <w:t xml:space="preserve">M2SMAD_U16</w:t>
      </w:r>
    </w:p>
    <w:p>
      <w:pPr>
        <w:spacing w:before="20" w:after="190"/>
      </w:pPr>
      <w:r>
        <w:rPr>
          <w:b/>
          <w:bCs/>
        </w:rPr>
        <w:t xml:space="preserve">Powiązane efekty obszarowe: </w:t>
      </w:r>
      <w:r>
        <w:rPr/>
        <w:t xml:space="preserve"/>
      </w:r>
    </w:p>
    <w:p>
      <w:pPr>
        <w:keepNext w:val="1"/>
        <w:spacing w:after="10"/>
      </w:pPr>
      <w:r>
        <w:rPr>
          <w:b/>
          <w:bCs/>
        </w:rPr>
        <w:t xml:space="preserve">Efekt MMC_U03: </w:t>
      </w:r>
    </w:p>
    <w:p>
      <w:pPr/>
      <w:r>
        <w:rPr/>
        <w:t xml:space="preserve">Umie stosować podstawowe algorytmy dla metod Markov Chain Monte Carlo.</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efekty kierunkowe: </w:t>
      </w:r>
      <w:r>
        <w:rPr/>
        <w:t xml:space="preserve">M2SMAD_U16</w:t>
      </w:r>
    </w:p>
    <w:p>
      <w:pPr>
        <w:spacing w:before="20" w:after="190"/>
      </w:pPr>
      <w:r>
        <w:rPr>
          <w:b/>
          <w:bCs/>
        </w:rPr>
        <w:t xml:space="preserve">Powiązane efekty obszarowe: </w:t>
      </w:r>
      <w:r>
        <w:rPr/>
        <w:t xml:space="preserve"/>
      </w:r>
    </w:p>
    <w:p>
      <w:pPr>
        <w:keepNext w:val="1"/>
        <w:spacing w:after="10"/>
      </w:pPr>
      <w:r>
        <w:rPr>
          <w:b/>
          <w:bCs/>
        </w:rPr>
        <w:t xml:space="preserve">Efekt MMC_U04: </w:t>
      </w:r>
    </w:p>
    <w:p>
      <w:pPr/>
      <w:r>
        <w:rPr/>
        <w:t xml:space="preserve">Umie stosować podstawowe algorytmy repróbkowania.</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efekty kierunkowe: </w:t>
      </w:r>
      <w:r>
        <w:rPr/>
        <w:t xml:space="preserve">M2SMAD_U16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MMC_KS01: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 przygotowanie prezentacji projektu laboratoryjnego</w:t>
      </w:r>
    </w:p>
    <w:p>
      <w:pPr>
        <w:spacing w:before="20" w:after="190"/>
      </w:pPr>
      <w:r>
        <w:rPr>
          <w:b/>
          <w:bCs/>
        </w:rPr>
        <w:t xml:space="preserve">Powiązane efekty kierunkowe: </w:t>
      </w:r>
      <w:r>
        <w:rPr/>
        <w:t xml:space="preserve">M2SMAD_K02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2024-04-30T15:51:11+02:00</dcterms:created>
  <dcterms:modified xsi:type="dcterms:W3CDTF">2024-04-30T15:51:11+02:00</dcterms:modified>
</cp:coreProperties>
</file>

<file path=docProps/custom.xml><?xml version="1.0" encoding="utf-8"?>
<Properties xmlns="http://schemas.openxmlformats.org/officeDocument/2006/custom-properties" xmlns:vt="http://schemas.openxmlformats.org/officeDocument/2006/docPropsVTypes"/>
</file>