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Warsztaty badawcze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Przemysław Grzegorzewski,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1120-MASMA-NSP-0028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95 h; w tym
a) obecność na wykładach – 30 h
b) obecność na projektach – 60 h
c) konsultacje – 5 h
2. praca własna studenta – 60 h; w tym
a) przygotowanie projektów – 50 h
b) zapoznanie się z literaturą – 10 h
Razem 155 h, co odpowiada 6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a) obecność na wykładach – 30 h
b) obecność na laboratoriach – 60 h
c) konsultacje – 5 h
Razem 95 h, co odpowiada 4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a) obecność na projektach – 60 h
b) przygotowanie projektów – 50 h
Razem 110 h, co odpowiada 4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Statystyka matematyczna 1 i 2, Stosowana analiza regresji, Data Mining, Biostatystyka, Analiza wielowymiarowa, Szeregi czasowe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Realizacja praktycznych projektów (w grupach), które pozwolą wykorzystać i zweryfikować wiedzę teoretyczną, zdobytą w trakcie studiów.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Na zajęcia składa się sześć interdyscyplinarnych warsztatów (po trzy w semestrze), prowadzonych przez praktyków, w ramach których realizowane są projekty badawcze dotyczące analizy danych pochodzących z różnych obszarów (badań klinicznych, biometrii, procesów technologicznych, biznesu itd.).
Każdy cykl obejmuje:
1. Wprowadzenie do problemu.
2. Realizację projektów.
3. Przedstawienie wyników i dyskusję raportów.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 Każdy cykl warsztatów (po 3 warsztaty w cyklu) kończy się jedną oceną.
- Warunkiem koniecznym otrzymania oceny pozytywnej z przedmiotu jest pozytywne zaliczenie każdego projektu.
- Ocena końcowa jest wypadkową ocen z projektów danego cyklu.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Ewentualna literatura pomocnicza podawana jest każdorazowo przez osobę prowadzącą dany projekt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WBA_W01: </w:t>
      </w:r>
    </w:p>
    <w:p>
      <w:pPr/>
      <w:r>
        <w:rPr/>
        <w:t xml:space="preserve">Zna zaawansowane metody wnioskowania statystycznego i analizy równego typu danych.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projektu praktycznego w grupie dyskusja raportu.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M2SMAD_W01, M2SMAD_W02, M2SMAD_W03, M2SMAD_W04, M2SMAD_W05, M2SMAD_W06, M2SMAD_W07, M2SMAD_W08, M2SMAD_W09, M2SMAD_W10, M2SMAD_W11, M2SMAD_W12, M2SMAD_W13, M2SMAD_W14, M2SMAD_W15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, , , , , , , , , , , , </w:t>
      </w:r>
    </w:p>
    <w:p>
      <w:pPr>
        <w:keepNext w:val="1"/>
        <w:spacing w:after="10"/>
      </w:pPr>
      <w:r>
        <w:rPr>
          <w:b/>
          <w:bCs/>
        </w:rPr>
        <w:t xml:space="preserve">Efekt WBA_W02: </w:t>
      </w:r>
    </w:p>
    <w:p>
      <w:pPr/>
      <w:r>
        <w:rPr/>
        <w:t xml:space="preserve">Ma podstawową wiedzę dotyczącą uwarunkowań związanych z działalnością badawczą w zakresie statystyki i analizy danych.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projektu praktycznego w grupie dyskusja raportu.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M2_W01, M2_W02, M2_W03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WBA_U01: </w:t>
      </w:r>
    </w:p>
    <w:p>
      <w:pPr/>
      <w:r>
        <w:rPr/>
        <w:t xml:space="preserve">Potrafi dobrać metodę analizy danych, właściwą dla danego problemu, przeprowadzić wnioskowanie statystyczne oraz przygotować opracowanie wyników i raport zawierający wnioski z badania.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projektu praktycznego w grupie dyskusja raportu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M2SMAD_U01, M2SMAD_U02, M2SMAD_U03, M2SMAD_U04, M2SMAD_U05, M2SMAD_U06, M2SMAD_U07, M2SMAD_U08, M2SMAD_U09, M2SMAD_U10, M2SMAD_U11, M2SMAD_U12, M2SMAD_U13, M2SMAD_U14, M2SMAD_U15, M2SMAD_U16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, , , , , , , , , , , , , </w:t>
      </w:r>
    </w:p>
    <w:p>
      <w:pPr>
        <w:keepNext w:val="1"/>
        <w:spacing w:after="10"/>
      </w:pPr>
      <w:r>
        <w:rPr>
          <w:b/>
          <w:bCs/>
        </w:rPr>
        <w:t xml:space="preserve">Efekt WBA_U02: </w:t>
      </w:r>
    </w:p>
    <w:p>
      <w:pPr/>
      <w:r>
        <w:rPr/>
        <w:t xml:space="preserve">Potrafi określić kierunki dalszego uczenia się oraz zrealizować proces samokształcenia.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projektu praktycznego w grupie dyskusja raportu.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WBA_K01: </w:t>
      </w:r>
    </w:p>
    <w:p>
      <w:pPr/>
      <w:r>
        <w:rPr/>
        <w:t xml:space="preserve">Potrafi współdziałać w zespole pracującym nad projektem.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projektu praktycznego w grupie i dyskusja raportu.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M2_K01, M2SMAD_K01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X2A_K06, </w:t>
      </w:r>
    </w:p>
    <w:p>
      <w:pPr>
        <w:keepNext w:val="1"/>
        <w:spacing w:after="10"/>
      </w:pPr>
      <w:r>
        <w:rPr>
          <w:b/>
          <w:bCs/>
        </w:rPr>
        <w:t xml:space="preserve">Efekt WBA_K02: </w:t>
      </w:r>
    </w:p>
    <w:p>
      <w:pPr/>
      <w:r>
        <w:rPr/>
        <w:t xml:space="preserve">Rozumie potrzebę uczenia się przez całe życie i podnoszenia kompetencji zawodowych.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projektu praktycznego w grupie i dyskusja raportu.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M2SMAD_K02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2024-05-02T02:05:05+02:00</dcterms:created>
  <dcterms:modified xsi:type="dcterms:W3CDTF">2024-05-02T02:05:05+02:00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