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wariacyjne w technice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Krzysztof Chełmiński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M2MWT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
Udział w wykładach: 15x2=30 godz.
Udział w ćwiczeniach 15x2=30 godz.
Przygotowanie do wykładów, przejrzenie materiałów, dodatkowej literatury 20 godz.
Przygotowanie do ćwiczeń 20 godz. 
Udział w konsultacjach 10 godz.
Przygotowanie do egzaminu pisemnego 20 godz.
Przygotowanie do egzaminu ustnego 20 godz.
Łącznie 150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analizy funkcjonalnej w równaniach różniczkowych cząstkowych, Nieliniowe problemy w technice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teorii nierówności wariacyjnych i ich wykorzystanie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Nierówności wariacyjne w przestrzeni skończenie wymiarowej. Istnienie rozwiązań gdy zbiór elementów testujących jest wypukły i zwarty.
Analiza nierówności wariacyjnych w przestrzeni skończenie wymiarowej gdy zbiór elementów testujących jest tylko domknięty i wypukły.
Nierówności wariacyjne w przestrzeni Hilberta.
Zagadnienie wariacyjne z przeszkodą.
Analiza jakościowa rozwiązania zagadnienia wariacyjnego z przeszkodą.
Nierówności wariacyjne w refleksywnych przestrzeniach Banacha.
Twierdzenie Eberleina-Smuliana.
Nierówności wariacyjne z operatorem monotonicznym.
Niekoercytywne nierówności wariacyjne w przestrzeniach Hilberta.
Regularność rozwiązań nierówności wariacyjnych.
Podniesienie regularności rozwiązania zagadnienia z przeszkodą.
Aproksymacja pewnych nierówności wariacyjnych zagadnieniami posiadającymi wyższą regularność.
Zastosowanie nierówności wariacyjnych w mechanice ośrodków niesprężystych.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 podstawie wyniku kolokwium zaliczeniowego. Egzamin pisemny z możliwością poprawy oceny na egzaminie ustnym.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L. Evans – Równania różniczkowe cząstkowe – PWN 2002
2.	D. Kinderlehrer, G. Stampacchia – An introduction to variational inequalities and their applications– Academic Press 1980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MWT_W_01: </w:t>
      </w:r>
    </w:p>
    <w:p>
      <w:pPr/>
      <w:r>
        <w:rPr/>
        <w:t xml:space="preserve">Zna znaczenie nierówności wariacyjnych w poszukiwaniu specjalnych punktów ekstremalnych.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MWT_W_02: </w:t>
      </w:r>
    </w:p>
    <w:p>
      <w:pPr/>
      <w:r>
        <w:rPr/>
        <w:t xml:space="preserve">Zna teorię istnienia rozwiązań koercytywnych nierówności wariacyjnych w przestrzeniach Hilberta.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MWT_W_03: </w:t>
      </w:r>
    </w:p>
    <w:p>
      <w:pPr/>
      <w:r>
        <w:rPr/>
        <w:t xml:space="preserve">Zna standardowe przykłady zastosowań nierówności wariacyjnych w przestrzeniach Hilberta.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MWT_W_04: </w:t>
      </w:r>
    </w:p>
    <w:p>
      <w:pPr/>
      <w:r>
        <w:rPr/>
        <w:t xml:space="preserve">Zna i rozumie różnice pomiędzy słabym domknięciem i słabym ciągowym domknięciem podzbioru przestrzeni Banacha.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MWT_W_05: </w:t>
      </w:r>
    </w:p>
    <w:p>
      <w:pPr/>
      <w:r>
        <w:rPr/>
        <w:t xml:space="preserve">Zna twierdzenie o istnieniu rozwiązań nierówności wariacyjnych z operatorem monotonicznym w refleksywnych przestrzeniach Banacha.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MWT_U_01: </w:t>
      </w:r>
    </w:p>
    <w:p>
      <w:pPr/>
      <w:r>
        <w:rPr/>
        <w:t xml:space="preserve">Potrafi sformułować i zanalizować zagadnienie wariacyjne z przeszkodą.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MWT_U_02: </w:t>
      </w:r>
    </w:p>
    <w:p>
      <w:pPr/>
      <w:r>
        <w:rPr/>
        <w:t xml:space="preserve">Potrafi podnieść regularność rozwiązania zagadnien ia z przeszkodą.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MWT_U_03: </w:t>
      </w:r>
    </w:p>
    <w:p>
      <w:pPr/>
      <w:r>
        <w:rPr/>
        <w:t xml:space="preserve">Potrafi wykorzystać monotoniczność w nierównościach wariacyjnych.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MWT_U_04: </w:t>
      </w:r>
    </w:p>
    <w:p>
      <w:pPr/>
      <w:r>
        <w:rPr/>
        <w:t xml:space="preserve">Potrafi wykorzystać nierówności wariacyjne w analizie konkretnych problemów mechaniki ośrodków ciągłych.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MWT_K_01: </w:t>
      </w:r>
    </w:p>
    <w:p>
      <w:pPr/>
      <w:r>
        <w:rPr/>
        <w:t xml:space="preserve">Rozumie praktyczne zastosowanie nierówności wariacyjnych.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2024-05-06T10:36:28+02:00</dcterms:created>
  <dcterms:modified xsi:type="dcterms:W3CDTF">2024-05-06T10:36:28+02:00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