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optymalizacyjne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laboratoriach – 30 h
b) konsultacje – 2 h
2. praca własna studenta – 30 h; w tym
a) przygotowanie do laboratorium – 25 h
b)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konsultacje – 2 h
c) przygotowanie do laboratorium – 25 h
d)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Optymalizacja Liniowa/ Metody optymalizacji
Wymagania wstępne:
Znajomość optymalizacji liniowej, w szczególności algorytmu sympleks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przy pomocy zagadnień optymalizacji liniowej oraz całkowitoliczbowej w praktyce. Znajdowanie optymalnych rozwiązań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danego zagadnienia. 
2. Stworzenie modelu oraz jego implementacja. 
3. Testowanie modelu. 
4. Interpretacja otrzymanego wyniku, korekta modelu. 
5. Przygotowanie dokumentacji. 
6. Prezentacja otrzymanych wyników oraz dyskusja. 
Modelowane zagadnienia będą z różnych dziedzin zastosowań, głównie przemysłowych takich jak planowanie produkcji, zagadnienie dystrybucji, projektowanie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jest na podstawie 10 zadań, każde po 10 punktów.
50-59 pkt ocena 3.0
60-69 pkt ocena 3.5
70-79 pkt ocena 4.0
80-89 pkt ocena 4.5
90-100 pkt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Paul Williams, Model Building in Mathematical Programming, Wiley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WBO_W01: </w:t>
      </w:r>
    </w:p>
    <w:p>
      <w:pPr/>
      <w:r>
        <w:rPr/>
        <w:t xml:space="preserve">Zna klasyczne oraz zaawansowane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WBO_W02: </w:t>
      </w:r>
    </w:p>
    <w:p>
      <w:pPr/>
      <w:r>
        <w:rPr/>
        <w:t xml:space="preserve">Zna podstawowe metody usprawniania modeli całkowitoliczbowych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WBO_U01: </w:t>
      </w:r>
    </w:p>
    <w:p>
      <w:pPr/>
      <w:r>
        <w:rPr/>
        <w:t xml:space="preserve">Umie opisać zaawansowane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WBO_U02: </w:t>
      </w:r>
    </w:p>
    <w:p>
      <w:pPr/>
      <w:r>
        <w:rPr/>
        <w:t xml:space="preserve">Potrafi dostosować model do możliwości obliczeniowych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WBO_K01: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p>
      <w:pPr>
        <w:keepNext w:val="1"/>
        <w:spacing w:after="10"/>
      </w:pPr>
      <w:r>
        <w:rPr>
          <w:b/>
          <w:bCs/>
        </w:rPr>
        <w:t xml:space="preserve">Efekt WBO_K02: </w:t>
      </w:r>
    </w:p>
    <w:p>
      <w:pPr/>
      <w:r>
        <w:rPr/>
        <w:t xml:space="preserve">Rozumie przydatność nabytej wiedzy i umiejętności obliczeniowych do stawiania hipotez oraz z ich weryfikacji w możliwych zastosowaniach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2024-05-04T07:52:42+02:00</dcterms:created>
  <dcterms:modified xsi:type="dcterms:W3CDTF">2024-05-04T07:52:42+02:00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