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Ćwiczenia są okazją do zaprezentowania podstawowej wiedzy na temat przedstawionego zagadnienia oraz do dyskusji na jego temat.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15.	Podsumowanie zajęć. Zaliczenie przedmiotu.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oraz wiele innych publikacji.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problematyki struktury społecznej oraz problemów społecznych,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zróżnicowań oraz nierówności społecznych oraz ich źródeł.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zróżnicowań i nierówności społecznych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podstawowych procesów zachodzących w społeczeństwie i potrafi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	Wie na czym polegają podstawowe mechanizmy życia społecznego w zakresie zróżnicowań i nierówności społecznych i potrafi tę widzę praktycznie wykorzystać.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	U_02: </w:t>
      </w:r>
    </w:p>
    <w:p>
      <w:pPr/>
      <w:r>
        <w:rPr/>
        <w:t xml:space="preserve">	Potrafi zdiagnozować najważniejsze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	Potrafi zaproponować rozwiązania doraźnych problemów pojawiających się w zakresie zagadnień związanych z omawianą problematyką.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	U_04: </w:t>
      </w:r>
    </w:p>
    <w:p>
      <w:pPr/>
      <w:r>
        <w:rPr/>
        <w:t xml:space="preserve">Potrafi krytycznie analizować oferowane w dyskursie publicznym koncepcje zróżnicowań i nierówności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	U_05: </w:t>
      </w:r>
    </w:p>
    <w:p>
      <w:pPr/>
      <w:r>
        <w:rPr/>
        <w:t xml:space="preserve">	Potrafi wyszukiwać literaturę oraz dane potrzebnego analizy wybranego zagadnienia związanego ze zróżnicowaniami i nierównościami społecznymi oraz zaprezentować te informacje w formie prezentacji.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K_01: </w:t>
      </w:r>
    </w:p>
    <w:p>
      <w:pPr/>
      <w:r>
        <w:rPr/>
        <w:t xml:space="preserve">Ma świadomość poziomu swojej wiedzy i umiejętności z zakresu zróżnicowań i nierówności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	Potrafi świadome podejmować ważne decyzje oraz analizować i krytycznie oceniać ich rozmaite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2024-04-29T08:42:02+02:00</dcterms:created>
  <dcterms:modified xsi:type="dcterms:W3CDTF">2024-04-29T08:42:02+02:00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