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problemy edukacji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85 godz.
W tym: udział w ćwiczeniach - 15; przygotowanie się do zajęć	- 30; czytanie wskazanej literatury - 20; napisanie referatu - 20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studentom złożoności problemów występujących w edukacji. Równocześnie omówione będą sposoby rozwiązywania tych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Edukacja: nauczanie i wychowanie. Pedagogika ogólna: dydaktyka i teoria wychowania	1
2.	Edukacja: cele, środki, antropologiczne założenia. Pedagogika ogólna: teleologia, metodyka, antropologia filozoficzna i aksjologia.	1
3.	Dwie strony cywilizacji Zachodu: zachowawcza i postępowa	1
4.	Dwa stanowiska w pedagogice ogólnej: pedagogika zachowawcza (aksjocentryzm) i pedagogika postępowa (pajdocentryzm).	1
5.	Środki pedagogiki zachowawczej: dyscyplina, autorytet osobowy i instytucjonalny nauczycieli, szkoły poprawcze, stabilny program.	1
6.	Zachowawcza pedagogika Johanna Herbarta (1776–1841).	1
7.	Zachowawcza pedagogika Bogusława Wolniewicza (ur. w 1927 r.).  	1
8.	Środki pedagogiki pajdocentrycznej: współdziałanie, autorytet osobowy, partnerstwo, roszczeniowość, ekspresja, 
kwestionowanie autorytetu instytucjonalnego nauczycieli, rezygnacja ze szkół poprawczych, zmienny program	1
9.	Pajdocentryczna pedagogika Bogdana Suchodolskiego (1903–1992).	1
10.	Antypedagogika Hubertusa von Schoenebecka (ur. w 1947 r.).	1
11.	Przemoc w szkole.  Przemoc uczniów wobec nauczycieli a polityka władz oświatowych	1
12.	Czy można zwiększyć poziom kształcenia i wychowawczą rolę szkoły?	1
13.	Reformy w szkolnictwie polskim.	1
14.	Polityczna poprawność i edukacja.	1
15.	Sprawdzian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Jeden referat: 5 punktów; 2.	Jeden sprawdzian 15 punktów; 3.	Obecności na zajęciach
Ocena za przedmiot
Ocena	Student, który zaliczył przedmiot (moduł) wie / umie / potrafi:
3.0	Uzyskał co najmniej 10,5 punktów i wykazał się obecnością na zajęciach
3.5	Uzyskał co najmniej 12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Wolniewicz, Z pedagogiki ogólnej, w: U. Schrade (red.), Dydaktyka szkoły wyższej. Wybrane problemy,  Warszawa 2010, s. 9-34.
2.	J. Zubelewicz, Filozoficzna analiza i krytyka pajdocentryzmu pedagogicznego, Warszawa 2008 (wybrane rozdziały).
3.	J. Zubelewicz, Przyczyny przemocy uczniów wobec nauczycieli. Akademicka pedagogika a pedagogika Herbarta i Wolniewicza, [w:] Wychowanie i kształcenie w systemach politycznych, Wyd. Salezjańskie, Warszawa 2012, s. 185-211.
4.	Jakich kluczowych kompetencji potrzebują Polacy w XXI wieku?, [w:] JAKI ROZWÓJ, JAKA EDUKACJA W XXI WIEKU? Czyli WIELKIE PRZEWARTOŚCIOWANIE 5.11.2011 r., Politechnika Warszawska, VI Kongres Obywatelski http://www.pfo.net.pl/  http://www.kongresobywatelski.pl/kompetencje-polakow/jakich-kluczowych-kompetencji-potrzebuja-polacy-w-xxi-wieku/461-jakich-kluczowych-kompetencji-potrzebuja-polacy-w-xxi-wieku. 
Literatura uzupełniająca:
1.	M. Sabat („Forum Obywatelskiego Rozwoju”), Jakimi kompetencjami Polacy mogą zwyciężać w XXI wieku? ,  [w:]: Kompetencje dla rozwoju. Głos polskich think tanków, „Wolność i Solidarność” 2011, nr 37, s. 43-47, http://www.kongresobywatelski.pl/images/stories/ksiazki/pdf/wis-37.pdf.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W_SP01: </w:t>
      </w:r>
    </w:p>
    <w:p>
      <w:pPr/>
      <w:r>
        <w:rPr/>
        <w:t xml:space="preserve">Ma rozszerzoną wiedzę w zakresie nauk pedagogicznych, ich miejsca w systemie nauk i relacjach do innych nauk.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W_SP02: </w:t>
      </w:r>
    </w:p>
    <w:p>
      <w:pPr/>
      <w:r>
        <w:rPr/>
        <w:t xml:space="preserve">Ma pogłębioną wiedzę o instytucji szkoły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U_SP01: </w:t>
      </w:r>
    </w:p>
    <w:p>
      <w:pPr/>
      <w:r>
        <w:rPr/>
        <w:t xml:space="preserve">Potrafi prawidłowo interpretować zjawiska w zakresie edukacji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K_SP01: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2024-05-04T03:43:10+02:00</dcterms:created>
  <dcterms:modified xsi:type="dcterms:W3CDTF">2024-05-04T03:43:10+02:00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