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Narodowe Rzeczypospolitej Polskiej </w:t>
      </w:r>
    </w:p>
    <w:p>
      <w:pPr>
        <w:keepNext w:val="1"/>
        <w:spacing w:after="10"/>
      </w:pPr>
      <w:r>
        <w:rPr>
          <w:b/>
          <w:bCs/>
        </w:rPr>
        <w:t xml:space="preserve">Koordynator przedmiotu: </w:t>
      </w:r>
    </w:p>
    <w:p>
      <w:pPr>
        <w:spacing w:before="20" w:after="190"/>
      </w:pPr>
      <w:r>
        <w:rPr/>
        <w:t xml:space="preserve">dr hab. inż Marian Kowalewski,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A22_BNRP</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(30h). Ponadto na potrzeby pozyskania i ugruntowania wymaganej wiedzy, studiowania wskazanej literatury przedmiotu, przygotowania się do ćwiczeń i ich realizację przeznacza 30h. Sumaryczne obciążenie pracą studenta kształtuje się na poziomie 60h.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30 - jedna grupa </w:t>
      </w:r>
    </w:p>
    <w:p>
      <w:pPr>
        <w:keepNext w:val="1"/>
        <w:spacing w:after="10"/>
      </w:pPr>
      <w:r>
        <w:rPr>
          <w:b/>
          <w:bCs/>
        </w:rPr>
        <w:t xml:space="preserve">Cel przedmiotu: </w:t>
      </w:r>
    </w:p>
    <w:p>
      <w:pPr>
        <w:spacing w:before="20" w:after="190"/>
      </w:pPr>
      <w:r>
        <w:rPr/>
        <w:t xml:space="preserve">Celem przedmiotu jest zapoznanie studentów z obszarem, przedmiotem oraz metodami badań w dziedzinie bezpieczeństwa narodowego. Ponadto, z problematyką bezpieczeństwa narodowego Polski, z uwarunkowaniami i zagrożeniami (militarnymi i pozamilitarnymi) bezpieczeństwa oraz sposobami organizacyjnymi przeciwdziałania zagrożeniom bezpieczeństwa narodowego Polski. Ponadto celem przedmiotu jest zapoznanie studentów z organizacjami międzynarodowymi mającymi wpływ na bezpieczeństwo narodowe oraz podstawowymi strategiami i politykami bezpieczeństwa narodowego Polski.</w:t>
      </w:r>
    </w:p>
    <w:p>
      <w:pPr>
        <w:keepNext w:val="1"/>
        <w:spacing w:after="10"/>
      </w:pPr>
      <w:r>
        <w:rPr>
          <w:b/>
          <w:bCs/>
        </w:rPr>
        <w:t xml:space="preserve">Treści kształcenia: </w:t>
      </w:r>
    </w:p>
    <w:p>
      <w:pPr>
        <w:spacing w:before="20" w:after="190"/>
      </w:pPr>
      <w:r>
        <w:rPr/>
        <w:t xml:space="preserve">1. Wprowadzenie do bezpieczeństwa, bezpieczeństwo jako dziedzina naukowa - Podstawowe określenia, wieloaspektowy charakter i stan bezpieczeństwa, przedmiot, obszar i metody badan bezpieczeństwa.
2. Uwarunkowania i kryteria bezpieczeństwa narodowego - Identyfikacja i charakterystyka uwarunkowań, ich wpływ na bezpieczeństwo narodowe RP, identyfikacja i charakterystyka kryteriów bezpieczeństwa narodowego, globalizacja i jej wpływ na bezpieczeństwo narodowe RP.
3. Zagrożenia bezpieczeństwa międzynarodowego i narodowego - identyfikacja i charakterystyka zagrożeń bezpieczeństwa międzynarodowego i narodowego. 
4. Zagrożenia bezpieczeństwa narodowego Rzeczypospolitej Polskiej - Identyfikacja i charakterystyka zagrożeń bezpieczeństwa narodowego RP.
5. Bezpieczeństwo pozamilitarne Rzeczypospolitej Polskiej - Bezpieczeństwo polityczne, ekonomiczne, energetyczne i społeczne RP.
 6. Bezpieczeństwo militarne Rzeczypospolitej Polskiej - Znaczenie i wymiar bezpieczeństwa militarnego, wartości bezpieczeństwa militarnego, organizacja bezpieczeństwa militarnego RP.. 
7. Organizacje międzynarodowe w procesie bezpieczeństwa Rzeczypospolitej Polskiej - NATO, UE, ONZ i OBWE. 
8. Polityki, doktryny, i strategie bezpieczeństwa narodowego Rzeczypospolitej Polskiej - Identyfikacja i charakterystyka polityk, doktryn i strategii: Strategia Bezpieczeństwa Narodowego RP, Długookresowa Strategia Rozwoju Kraju 2030, zintegrowane strategie rozwoju Rzeczypospolitej Polskiej (strategie resortowe).</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(test z wykładów) oraz części praktycznej - ćwiczeniowej.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Pawłowski J., redakcja nauk., Współczesny wymiar bezpieczeństwa. Między teorią a praktyką,  SRWO, Warszawa 2011  
7. Pokruszyński W., Teoretyczne aspekty bezpieczeństwa. WSGE, Józefów 2010
8. Simonides J., Organizacja Narodów Zjednoczonych: bilans i perspektywy. Wydawnictwo Naukowe Scholar, Warszawa 2006
9. Ziółkowski A., NATO w XX wieku. Dom Wydawniczy BELLONA, Warszawa 2002
10. Zbiór strategii związanych z bezpieczeństwem narodowym Rzeczypospolitej Polskiej.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 bezpieczeństwa narodowego RP oraz 50% czasu na ćwiczenia związane z tematyka wykładów.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uwarunkowania prawne oraz rozumie podstawowe pojęcia, terminologię, problemy metodologii i stosowane metody badań w dziedzinie bezpieczeństwa.</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II.S.P7S_WG.2, II.H.P7S_WG.1.o, II.H.P7S_WG.2, I.P7S_WK, II.T.P7S_WG, II.S.P7S_WG.1, II.X.P7S_WG.1.o</w:t>
      </w:r>
    </w:p>
    <w:p>
      <w:pPr>
        <w:keepNext w:val="1"/>
        <w:spacing w:after="10"/>
      </w:pPr>
      <w:r>
        <w:rPr>
          <w:b/>
          <w:bCs/>
        </w:rPr>
        <w:t xml:space="preserve">Charakterystyka W_02: </w:t>
      </w:r>
    </w:p>
    <w:p>
      <w:pPr/>
      <w:r>
        <w:rPr/>
        <w:t xml:space="preserve">Zna uwarunkowania prawne i źródła zagrożeń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I.P7S_WK, II.X.P7S_WG.1.o, II.S.P7S_WG.1, II.S.P7S_WG.2, II.H.P7S_WG.1.o, II.H.P7S_WG.2, II.T.P7S_WG</w:t>
      </w:r>
    </w:p>
    <w:p>
      <w:pPr>
        <w:keepNext w:val="1"/>
        <w:spacing w:after="10"/>
      </w:pPr>
      <w:r>
        <w:rPr>
          <w:b/>
          <w:bCs/>
        </w:rPr>
        <w:t xml:space="preserve">Charakterystyka W_03: </w:t>
      </w:r>
    </w:p>
    <w:p>
      <w:pPr/>
      <w:r>
        <w:rPr/>
        <w:t xml:space="preserve">Zna organizacje międzynarodowe oraz stosowane metody i sposoby przeciwdziałania zagrożeniom</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I.P7S_WK, II.X.P7S_WG.1.o, II.S.P7S_WG.1, II.S.P7S_WG.2, II.H.P7S_WG.1.o, II.H.P7S_WG.2, II.T.P7S_WG</w:t>
      </w:r>
    </w:p>
    <w:p>
      <w:pPr>
        <w:keepNext w:val="1"/>
        <w:spacing w:after="10"/>
      </w:pPr>
      <w:r>
        <w:rPr>
          <w:b/>
          <w:bCs/>
        </w:rPr>
        <w:t xml:space="preserve">Charakterystyka W_04: </w:t>
      </w:r>
    </w:p>
    <w:p>
      <w:pPr/>
      <w:r>
        <w:rPr/>
        <w:t xml:space="preserve">Zna system strategii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II.H.P7S_WG.1.o, II.H.P7S_WG.2, I.P7S_WK, II.X.P7S_WG.1.o, II.S.P7S_WG.1,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dostrzegać podstawowe problemy badań w dziedzinie bezpieczeństwa.</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I.P7S_UW, II.T.P7S_UW.1, II.S.P7S_UW.2.o, I.P7S_UK, I.P7S_UO</w:t>
      </w:r>
    </w:p>
    <w:p>
      <w:pPr>
        <w:keepNext w:val="1"/>
        <w:spacing w:after="10"/>
      </w:pPr>
      <w:r>
        <w:rPr>
          <w:b/>
          <w:bCs/>
        </w:rPr>
        <w:t xml:space="preserve">Charakterystyka U_02: </w:t>
      </w:r>
    </w:p>
    <w:p>
      <w:pPr/>
      <w:r>
        <w:rPr/>
        <w:t xml:space="preserve">Potrafi prowadzić ogólne analizy uwarunkowań i zagrożeń bezpieczeństwa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I.P7S_UW, II.T.P7S_UW.1, II.S.P7S_UW.2.o, I.P7S_UK, I.P7S_UO</w:t>
      </w:r>
    </w:p>
    <w:p>
      <w:pPr>
        <w:keepNext w:val="1"/>
        <w:spacing w:after="10"/>
      </w:pPr>
      <w:r>
        <w:rPr>
          <w:b/>
          <w:bCs/>
        </w:rPr>
        <w:t xml:space="preserve">Charakterystyka U_03: </w:t>
      </w:r>
    </w:p>
    <w:p>
      <w:pPr/>
      <w:r>
        <w:rPr/>
        <w:t xml:space="preserve">Potrafi dostrzegać podstawowe zasady oraz problemy funkcjonowania organizacji w zakresie bezpieczeństwa międzynarodowego i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I.P7S_UW, II.T.P7S_UW.1, II.S.P7S_UW.2.o, I.P7S_UK,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Ma świadomość wagi i znaczenia bezpieczeństwa narodowego w procesie zapewnienia pokoju.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K_03: </w:t>
      </w:r>
    </w:p>
    <w:p>
      <w:pPr/>
      <w:r>
        <w:rPr/>
        <w:t xml:space="preserve">Potrafi współpracować w grupie w zakresie rozwiązywania problemów bezpieczeństwa narodowego. </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K_K08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K_04: </w:t>
      </w:r>
    </w:p>
    <w:p>
      <w:pPr/>
      <w:r>
        <w:rPr/>
        <w:t xml:space="preserve">Ma świadomość zagrożeń bezpieczeństwa narodowego.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K_K09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K_05: </w:t>
      </w:r>
    </w:p>
    <w:p>
      <w:pPr/>
      <w:r>
        <w:rPr/>
        <w:t xml:space="preserve">Ma świadomość roli i znaczenia bezpieczeństwa narodowego w systemie bezpieczeństwa międzynarodowego.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2024-04-27T11:07:34+02:00</dcterms:created>
  <dcterms:modified xsi:type="dcterms:W3CDTF">2024-04-27T11:07:34+02:00</dcterms:modified>
</cp:coreProperties>
</file>

<file path=docProps/custom.xml><?xml version="1.0" encoding="utf-8"?>
<Properties xmlns="http://schemas.openxmlformats.org/officeDocument/2006/custom-properties" xmlns:vt="http://schemas.openxmlformats.org/officeDocument/2006/docPropsVTypes"/>
</file>