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
Praca własna: przygotowanie do zajęć - 40, czytanie wskazanej literatury - 30
Sumaryczne obciążenie pracą studenta - 100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zasadami i przebiegiem postępowania sądowoadministracyjnego, prawami i uczestnikami uczestników tego postępowania. Student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Weryfikacja prawomocnych orzeczeń sądów administracyjnych.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Prezentuje wysoki poziom wiedzy i umiejętności w zakresie 81-90% programu. 
5.0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2017.
Polskie sądownictwo administracyjne - zarys systemu, red. Z. Kmieciak, Warszawa 2017. 
Literatura uzupełniająca:
T. Woś, H. Knysiak-Sudyka, M. Romańska, Postępowanie sądowoadministracyjne,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W_02: </w:t>
      </w:r>
    </w:p>
    <w:p>
      <w:pPr/>
      <w:r>
        <w:rPr/>
        <w:t xml:space="preserve">Ma uporządkowaną wiedzę na temat cech i funkcji sądownictwa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przebiegu postępowania przed sądem administracyjnym, treści pism składanych do sądu, sposobów weryfikacji orzeczeń sądowych.</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II.S.P7S_WG.1, II.S.P7S_WG.2, I.P7S_WK, II.X.P7S_WG.1.o,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U_02: </w:t>
      </w:r>
    </w:p>
    <w:p>
      <w:pPr/>
      <w:r>
        <w:rPr/>
        <w:t xml:space="preserve">Potrafi wykorzystywać orzecznictwo sądowe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Potrafi wykorzystać zdobytą wiedzę w kontaktach z organem administracji publicznej i sądem administracyjnym.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K_02: </w:t>
      </w:r>
    </w:p>
    <w:p>
      <w:pPr/>
      <w:r>
        <w:rPr/>
        <w:t xml:space="preserve">Ma przekonanie o sensie, wartości i potrzebie funkcjonowania sądów administracyjnych w systemie ochrony praw jednostki.</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2026-07-28T05:22:57+02:00</dcterms:created>
  <dcterms:modified xsi:type="dcterms:W3CDTF">2026-07-28T05:22:57+02:00</dcterms:modified>
</cp:coreProperties>
</file>

<file path=docProps/custom.xml><?xml version="1.0" encoding="utf-8"?>
<Properties xmlns="http://schemas.openxmlformats.org/officeDocument/2006/custom-properties" xmlns:vt="http://schemas.openxmlformats.org/officeDocument/2006/docPropsVTypes"/>
</file>