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TFOD2_W1: </w:t>
      </w:r>
    </w:p>
    <w:p>
      <w:pPr/>
      <w:r>
        <w:rPr/>
        <w:t xml:space="preserve">							Ma uporządkowaną i podbudowaną teoretycznie wiedzę obejmującą podstawowe zagadnienia z zakresu technologii poligrafii.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TFOD2_W2: </w:t>
      </w:r>
    </w:p>
    <w:p>
      <w:pPr/>
      <w:r>
        <w:rPr/>
        <w:t xml:space="preserve">							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TFOD2_W3: </w:t>
      </w:r>
    </w:p>
    <w:p>
      <w:pPr/>
      <w:r>
        <w:rPr/>
        <w:t xml:space="preserve">							Zna podstawowe metody oraz narzędzia i materiały do projektowania procesów wytwarzania i kontroli jakości półproduktów i produktów papierniczych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TFOD2_U1: </w:t>
      </w:r>
    </w:p>
    <w:p>
      <w:pPr/>
      <w:r>
        <w:rPr/>
        <w:t xml:space="preserve">							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PK1A_U02, PK1A_U09, PK1A_U10, PK1A_U14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TFOD2_U2: </w:t>
      </w:r>
    </w:p>
    <w:p>
      <w:pPr/>
      <w:r>
        <w:rPr/>
        <w:t xml:space="preserve">							W trakcie wykonywania doświadczeń w laboratorium stosuje zasady bezpieczeństwa i higieny pracy.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TFOD2_K1: </w:t>
      </w:r>
    </w:p>
    <w:p>
      <w:pPr/>
      <w:r>
        <w:rPr/>
        <w:t xml:space="preserve">							Razem z innymi uczestnikami zespołu aktywnie współpracuje nad przeprowadzeniem doświadczenia oraz opracowaniem wyników.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TFOD2_K2: </w:t>
      </w:r>
    </w:p>
    <w:p>
      <w:pPr/>
      <w:r>
        <w:rPr/>
        <w:t xml:space="preserve">							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2026-05-31T00:27:58+02:00</dcterms:created>
  <dcterms:modified xsi:type="dcterms:W3CDTF">2026-05-31T00:27:58+02:00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