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A.Leśniewski,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16h; rozwiązywanie zadań i przygotowanie się do sprawdzianów 25h; zapoznanie się z literaturą 10h; razem 51h=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16h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bieżących i do sprawdzianów 30h=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 Znajomość materiały z semestru zimowego ( szczególnie rachunku prawdopodobieństwa).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testowania podstawowych hipotez statystycznych. Formułowanie zagadnień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statystyki matematycznej – podstawowe pojęcia statystyki,  weryfikacja hipotez -testy parametryczne i testy  zgodności, testy niezależności, test mediany. 
Optymalizacja liniowa: metoda simpleks, metoda graficzna; zagadnienia transportowe;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10pkt. Egzamin - część zadaniowa i część teoretyczna; łącznie 60 pkt. Przedmiot zalicza co najmniej 41pkt liczonych jako suma punktów z ćwiczeń ( z dwóch semestrów)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Greń J. – Zadania i modele statystyki matematycznej. PWN 2. Smirnow, Dunin-Barkowski – Kurs rachunku prawdopodobieństwa i statystyki dla zastosowań technicznych. PWN. 3.Jaworski K.M. – Metodologia projektowania realizacji budowy. PWN. 4. Stark M., Nicholls R.L. – Matematyczne podstawy projektowania inżynierskiego. PWN. 5.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edykacyjnej PELE są podane wszystkie informacje dotyczące przedmiotu:
-regulamin,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MATEW2W1: </w:t>
      </w:r>
    </w:p>
    <w:p>
      <w:pPr/>
      <w:r>
        <w:rPr/>
        <w:t xml:space="preserve">Student ma opanowane podstawy statystyki matematycznej; zna modele statystyczne , hipotezy statystyczne i testy do ich weryfikacji, zna podstawy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MATEW2U1: </w:t>
      </w:r>
    </w:p>
    <w:p>
      <w:pPr/>
      <w:r>
        <w:rPr/>
        <w:t xml:space="preserve">Student potrafi zastosowac testy parametryczne i testy zgodności do weryfikowania hipotez; zna metodę simpleks i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MATEW2K1: </w:t>
      </w:r>
    </w:p>
    <w:p>
      <w:pPr/>
      <w:r>
        <w:rPr/>
        <w:t xml:space="preserve">Student umie pracować w gruie korzystając z literatury i innych metod nauczanie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2026-03-23T05:38:01+01:00</dcterms:created>
  <dcterms:modified xsi:type="dcterms:W3CDTF">2026-03-23T05:38:01+01:00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