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15; Projekty 15; 
Zapoznanie się ze wskazaną literaturą 10
Przygotowanie do zaliczenia 10
Przygotowanie do egzaminu 10
Wykonanie projektów 35; 
RAZEM 125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15; Projekty 15; RAZEM 60 godz. = 2,4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Wykonanie projektu 35;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w układach statycznie niewyznaczalnych oraz wyznaczania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W1-Zadania mechaniki budowli i jej podstawowe założenia. W2 - Metoda sił - wprowadzenie, założenia metody, ustalenie stopnia statycznej niewyznaczalności, przyjmowanie schematów podstawowych, układ równań kanonicznych. W3 - Metoda sił - przykłady zadań. W4 - Metoda przemieszczeń - wprowadzenie, założenia metody, ustalenie stopnia geometrycznej niewyznaczalności, układ równań kanonicznych, wyznaczanie sił wewnętrznych na podstawie obliczonych przemieszczeń. W5 - Metoda przemieszczeń - przykłady zadań. C1 - Metoda sił - rozwiązywanie przykładowych zadań ilustrujących zastosowanie metody sił. C2 - Metoda przemieszczeń - rozwiązywanie przykładowych zadań ilustrujących zastosowanie metody przemieszczeń. P1 - Praca projektowa nr 1 - Metoda sił. P2 - Praca projektowa nr 2 - Metoda przemieszczeń.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Brak wymagań wstępnych. W zajęciach mogą brać udział także studenci, który nie zaliczyli przedmiotów: Mechanika Teoretyczna, Wytrzymałość Materiałów
2.	Dopuszczalne są dwie nieusprawiedliwione nieobecności na zajęciach „Projekty” i „Ćwiczenia”. Usprawiedliwienie nieobecności może nastąpić po przedstawieniu zwolnienia lekarskiego, lub innego pisemnego dokumentu usprawiedliwiającego nieobecność. Usprawiedliwione nieobecności nie są podstawą do zaliczania sprawdzianów pisemnych lub egzaminów w innych, dodatkowych terminach. 
3.	Warunkiem zaliczenia ćwiczeń projektowych jest poprawne wykonanie i oddanie zadanych prac projektowych oraz uzyskanie pozytywnych ocen z ich obron. Do obrony projektu można przystąpić po jego oddaniu. Końcowa ocena z ćwiczeń projektowych jest średnią ocen z obron prac projektowych. Zaliczenie ćwiczeń audytoryjnych następuje przez uzyskanie pozytywnej oceny z egzaminu lub zwolnienia z niego. O zwolnienie z egzaminu mogą ubiegać się osoby, które z obu obron prac projektowych uzyskały co najmniej ocenę 3,5 w jednym z dwóch podstawowych terminów. Uzyskanie zwolnienia z egzaminu jest równoważne z potwierdzeniem osiągnięcia efektów kształcenia na minimalnym wymaganym poziomie i skutkuje wystawieniem oceny dostatecznej (3,0) z egzaminu i całego przedmiotu, niezależnie od oceny z ćwiczeń projektowych. Przystąpienie do egzaminu jest równoważne z rezygnacją z prawa do zwolnienia. Egzamin weryfikuje osiągnięcie efektów kształcenia na wyższym niż podstawowy poziomie.
4.	W czasie sprawdzianów i egzaminów dopuszczalne jest używanie kalkulatorów dowolnego typu i notatek, w tym w formie kserokopii i książek. Niedopuszczalne jest używanie urządzeń umożliwiających komunikację z innymi osobami. Nie można także używać komputerów i innych urządzeń z oprogramowaniem do obliczeń statycznych
5.	Warunkiem zaliczenia przedmiotu jest obecność na ćwiczeniach projektowych, zaliczenie ćwiczeń projektowych i zaliczenie egzaminu. Ocena końcowa studentów przystępujących do egzaminu jest średnią ważoną oceny z ćwiczeń projektowych (waga 0,4) i z egzaminu (waga 0,6), przy czym obie oceny muszą być pozytywne.
6.	Oceny ze sprawdzianów i egzaminów przekazywane są studentom po sprawdzeniu prac w formie uzgodnionej podczas zajęć. Możliwe jest podanie ocen w systemie USOS lub przekazanie ich studentom w inny sposób. Studenci mają możliwość obejrzenia swoich prac i skonsultowania popełnionych błędów. 
7.	Student ma prawo przystąpić do egzaminu w trzech wybranych terminach spośród wyznaczonych w sesjach egzaminacyjnych lub poza okresem sesji egzaminacyjnych.  Student ma prawo przystąpić do obrony projektu i poprawy obrony. W przypadku niezaliczenia obron w w/w terminach wyznaczane są terminy dodatkowe, w których można zaliczyć obie obrony. Student może wziąć udział w jednym terminie dodatkowym. 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W przypadku braku uzyskania zaliczenia przedmiotu w całości powtarzane są te zajęcia, z których nie uzyskano zaliczenia. W przypadku ćwiczeń projektowych powtarzanie przedmiotu oznacza konieczność ponownego wykonania wszystkich projektów i zaliczenia ich obron wg regulaminu. Wymagana jest też obecność na zajęciach wg regulaminu przedmiotu.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budowli. Rozróznia zagadnienia statyki, stateczności konstrukcji.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  : </w:t>
      </w:r>
    </w:p>
    <w:p>
      <w:pPr/>
      <w:r>
        <w:rPr/>
        <w:t xml:space="preserve">Ma elementarna wiedzę w zakresie zastosowania mechaniki budowli w różnych dyscyplinach inżynierskich związanych z budownictwem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  : </w:t>
      </w:r>
    </w:p>
    <w:p>
      <w:pPr/>
      <w:r>
        <w:rPr/>
        <w:t xml:space="preserve">Ma szczegółową wiedzę obejmującą wyznaczanie przemieszczeń, metodę sił, metodę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  : </w:t>
      </w:r>
    </w:p>
    <w:p>
      <w:pPr/>
      <w:r>
        <w:rPr/>
        <w:t xml:space="preserve">Zna metody i sposoby wyznaczania sił wewnętrznych w układach statycznie niewyznaczalnych metodą sił i metodą przemieszczeń. Potrafi wyznaczyć przemieszczenia w układach statycznie wyznaczalnych i prostych układach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  : </w:t>
      </w:r>
    </w:p>
    <w:p>
      <w:pPr/>
      <w:r>
        <w:rPr/>
        <w:t xml:space="preserve">							Potrafi identyfikować schematy statyczne konstrukcji statycznie wyznaczalne i niewyznaczalne oraz analizowac je w celu wyznaczenia sił wewnętrznych.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  : </w:t>
      </w:r>
    </w:p>
    <w:p>
      <w:pPr/>
      <w:r>
        <w:rPr/>
        <w:t xml:space="preserve">Potrafi ocenic przydatność metod mechaniki budowli do rozwiązania konkretnych problemów inżynierskich.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  : </w:t>
      </w:r>
    </w:p>
    <w:p>
      <w:pPr/>
      <w:r>
        <w:rPr/>
        <w:t xml:space="preserve">Potrafi rozwiązywać różne układy statycznie niewyznaczalne dobierając odpowiednią metodę.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  : </w:t>
      </w:r>
    </w:p>
    <w:p>
      <w:pPr/>
      <w:r>
        <w:rPr/>
        <w:t xml:space="preserve">							Potrafi pracowac indywidualnie i w grupie podczas rozwiązywania zadań rachunkowych.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2024-05-21T14:59:17+02:00</dcterms:created>
  <dcterms:modified xsi:type="dcterms:W3CDTF">2024-05-21T14:59:17+02:00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