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konstrukcji</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Projekt 15 h;
Przygotowanie się do zajęć 45h;
Zapoznanie się ze wskazaną literaturą 10h;
Przygotowanie do zaliczenia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Przygotowanie się do zajęć 10h;
Zapoznanie się ze wskazaną literaturą 5h;
Przygotowanie do zaliczenia 20h;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sił wewnętrznych oraz naprężeń w konstrukcjach statycznie wyznaczalnych - zaliczony pierwszy semestr Wytrzymałości materiałów.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opanowanie przez studenta wiedzy na temat: 
* rodzajów konstrukcji i ich elementów;
* ogólnych zasad projektowania konstrukcji i ich elementów;
* oddziaływań, jakim poddane są konstrukcje budowlane wraz z cechami charakterystycznymi tych oddziaływań;
* metodach wspomagania i weryfikacji wyników projektowania;
* zakresu, formy i rodzajów projektów budowlanych.
Student powinien nabyć umiejętności:
* określania oddziaływań na konstrukcje budowlane,
* określania charakteru pracy elementów konstrukcji i ich wzajemnych powiązań.</w:t>
      </w:r>
    </w:p>
    <w:p>
      <w:pPr>
        <w:keepNext w:val="1"/>
        <w:spacing w:after="10"/>
      </w:pPr>
      <w:r>
        <w:rPr>
          <w:b/>
          <w:bCs/>
        </w:rPr>
        <w:t xml:space="preserve">Treści kształcenia: </w:t>
      </w:r>
    </w:p>
    <w:p>
      <w:pPr>
        <w:spacing w:before="20" w:after="190"/>
      </w:pPr>
      <w:r>
        <w:rPr/>
        <w:t xml:space="preserve">W1 - Podstawy projektowania konstrukcyjnego. Podstawowe rodzaje i charakterystyka konstrukcji budowlanych i ich elementów; 
W2 - Ogólne zasady projektowania konstrukcji: kształtowanie, obliczanie, wymiarowanie, sporządzanie rysunków budowlanych; 
W3 - Określanie oddziaływań na konstrukcje i cech materiałów w świetle obowiązujących norm: terminy i definicje, pojęcia stosowane w normach; trwałość i niezawodność konstrukcji, projektowany okres użytkowania, zarządzanie jakością; metoda stanów granicznych; rodzaje oddziaływań i wpływów środowiskowych; właściwości materiałów i wyrobów; metody określania wartości charakterystycznych oddziaływań i cech materiałów; 
W4 - Metoda współczynników częściowych i kombinacje oddziaływań. 
W5 - Oddziaływania ogólne: obciążenie śniegiem – charakterystyka oddziaływań wraz z przykładami; 
W6 - Oddziaływania ogólne: oddziaływania wiatru – charakterystyka oddziaływań wraz z przykładami; 
W7 - Oddziaływania ogólne: oddziaływania termiczne – charakterystyka oddziaływań wraz z przykładami; 
W8 - Oddziaływania ogólne: oddziaływania w czasie wykonywania konstrukcji – charakterystyka oddziaływań wraz z przykładami; 
W9 - Oddziaływania ogólne: oddziaływania wyjątkowe – charakterystyka oddziaływań wraz z przykładami; 
W10 – Oddziaływania ogólne: oddziaływania na konstrukcję w warunkach pożaru – charakterystyka oddziaływań wraz z przykładami; 
W11 - Wspomaganie projektowania metodami komputerowymi i badawczymi. Doświadczalna weryfikacja metod projektowania; 
W12 - Rodzaje projektów, ich zakres i charakterystyka wraz z przykładami. 
P1 - Ćwiczenie projektowe w grupie – Wyznaczenie oddziaływań stałych i zmiennych użytkowych o różnym charakterze, wyznaczenie sił wewnętrznych i wstępne wymiarowanie prostej konstrukcji belkowej;
P2 - Indywidualne zadanie projektowe I – Wyznaczenie oddziaływań stałych i zmiennych użytkowych o różnym charakterze, wyznaczenie sił wewnętrznych i wstępne wymiarowanie prostej konstrukcji belkowej;
P3 - Indywidualne zadanie projektowe II – Wyznaczenie oddziaływań stałych i zmiennych (użytkowych i środowiskowych), wyznaczenie sił wewnętrznych i wstępne wymiarowanie konstrukcji ramowej przy użyciu programu komputerowego.
Oprócz wymienionych zagadnień merytorycznych: na pierwszych zajęciach omówione zostaną zagadnienia organizacyjne w wymaganym przez Regulamin Studiów Politechniki Warszawskiej zakresie, oraz przeprowadzone zostaną sprawdziany i sprawdzian poprawkowy </w:t>
      </w:r>
    </w:p>
    <w:p>
      <w:pPr>
        <w:keepNext w:val="1"/>
        <w:spacing w:after="10"/>
      </w:pPr>
      <w:r>
        <w:rPr>
          <w:b/>
          <w:bCs/>
        </w:rPr>
        <w:t xml:space="preserve">Metody oceny: </w:t>
      </w:r>
    </w:p>
    <w:p>
      <w:pPr>
        <w:spacing w:before="20" w:after="190"/>
      </w:pPr>
      <w:r>
        <w:rPr/>
        <w:t xml:space="preserve">Wymagania wstępne. Zalecane jest, aby Studenci zapisani na przedmiot znali podstawy Mechaniki teoretycznej i Wytrzymałości materiałów.
2. Podstawa oceny. Podstawą oceny jest wykonanie przez studenta trzech Projektów (P1, P2 i P3), złożonych z: Arkuszy pracy  (P1, P2 i P3), Obron (P2, P3) – kolokwiów sprawdzających, a także zaliczenie Sprawdzianu z treści wykładu. Studenci uczęszczający na wykład, mogą za zgodą prowadzącego, przystąpić do sprawdzianu w dwóch częściach. Terminy Obron (tożsame z terminami oddania Arkuszy pracy: P1 łącznie z P2 oraz P3) oraz termin Sprawdzianu ustala prowadzący w porozumieniu ze studentami.
3. Nieobecności. Student może opuścić zajęcia projektowe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Obecność studentów na wykładach jest zalecana.  Nieusprawiedliwiona nieobecność w terminach Obron lub Sprawdzianu nie uprawnia do dodatkowego terminu zaliczenia.
4. Materiały. Podczas wykonywania Arkuszy studenci mogą korzystać ze wszystkich dostępnych pomocy naukowych (np. zasobów biblioteki, Internetu itp.). Podczas Obron oraz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uczenia ocenia się łącznie dla Arkusza i Obrony (P2, P3) lub samego Arkusza (P1) oraz całego Sprawdzianu. Waga oceny za Arkusz może wynosić 5-25% oceny Projektu i powinna być ustalona i podana do wiadomości studentów, przez prowadzącego, podczas wydawania arkusza, w zależności od złożoności tego Arkusza. Ocena Arkusza P1 jest jednocześnie oceną Projektu P1. Ocena z Projektu (P2, P3), jest średnią ważoną oceny z Arkusza i Obrony. Ocena ze Sprawdzianu jest oceną z treści wykładu. Jeśli sprawdzian zostanie podzielony (porównaj pkt. 2), ocenę ze Sprawdzianu ustala się jako średnią arytmetyczną uzyskanych stopni. Ocena Łączna (OŁ) z przedmiotu jest średnią ważoną obliczoną wg wzoru: OŁ=P1+3*P2+3*P3+3*S. Warunkiem zaliczenia przedmiotu jest uzyskanie minimum 3,0 z wszystkich ocen cząstkowych (Arkuszy, Obron, Sprawdzianu).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Oceny mogą być wystawione w postaci stopni lub równoważnych im liczbowo wartości punktów. Oceny cząstkowe mogą być wyrażone z dokładnością od 0,01; Ocena Łączna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wykładowych. Jeśli student powtarza przedmiot z powodu niezadowalających wyników w nauce, prowadzący może uznać poszczególne elementy przedmiotu za zaliczone (Arkusze, Obrony, Sprawdzian).  Stopień osiągnięcia efektów uczenia się, uznanych z poprzednich etapów kształcenia uważa się zaliczony na ocenę 3,0.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Lech Lichołai, Grzegorz Bajorek: Budownictwo ogólne Tom 3 Elementy budynków -podstawy projektowania. Wydawnictwo Arkady, Warszawa 2010.
2. Anna Rawska-Skotniczny: Obciążenia budynków i konstrukcji budowlanych według Eurokodów, PWN, Warszawa 2014;
3. Antoni Biegus: Zeszyty edukacyjne Buildera. Zeszyt 1. Podstawy projektowania konstrukcji. Oddziaływania na konstrukcje. Projektowanie konstrukcji stalowych;
4. Antoni Biegus: Podstawy projektowania i oddziaływania na konstrukcje budowlane. Oficyna Wydawnicza Politechniki Wrocławskiej, Wrocław 2014;
4. Rozporządzenie Ministra Infrastruktury w sprawie szczegółowego zakresu i formy projektu budowlanego z dnia 27 kwietnia 2012 r. z późniejszymi zmianami; 
5. Janusz Murzewski: Podstawy projektowania i niezawodność konstrukcji, Politechnika Krakowska, Kraków 2011; 
6. Władysław Borusiewicz: Naukowe podstawy projektowania układów konstrukcyjnych, PWN, Warszawa-Kraków 1989; 
7. Obowiązujące normy z zakresu podstaw projektowania konstrukcji i obciążeń (polskie i europejskie); 
8. Janusz Murzewski: Niezawodność konstrukcji inżynierskich, Arkady, Warszawa 1989.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rodzaje konstrukcji budowlanych i ich elementów.  Zna ogólne zasady projektowania konstrukcji: kształtowanie, obliczanie, wymiarowanie, sporządzanie rysunków budowlanych.  Zna rodzaje i podział oddziaływań na konstrukcje.  Zna rodzaje i zakres projektów. Potrafi obliczyć oddziaływania takie jak ciężar własny, oddziaływania użytkowe, oddziaływania śniegu i wiatru</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Umie obliczyć oddziaływania na konstrukcję.  Posiada wiedzę na temat programów wspomagających obliczanie oddziaływań i umie ocenić wyniki takich obliczeń.</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norm, literatury i materiałów publikowanych przez producentów materiałów i wyrobów budowlanych. Potrafi interpretować zawarte w nich informacje na temat właściwości fizycznych tych materiałów, a w szczególności określać oddziaływania ciężaru tych materiałów na konstrukcje i jej elementy.</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U01_02: </w:t>
      </w:r>
    </w:p>
    <w:p>
      <w:pPr/>
      <w:r>
        <w:rPr/>
        <w:t xml:space="preserve">Potrafi wyszukać informacje w formie elektronicznej publikowane przez producentów materiałów i wyrobów budowlanych z zasobów Internetu, forów ogólnych i tematycznych. </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B1A_U01_02</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Potrafi wyszukiwać informacje w  bibliograficznych bazach danych, normach przedmiotowych, literaturze. Potrafi samodzielnie uczyć się nowych zagadnień zawartych w normach i opracowaniach branżowych.</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obliczyć oddziaływania na obiekt budowlany niezbędne do dalszego wymiarowania konstrukcji metalowych, żelbetowych, drewnianych i murowych.</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U07_01: </w:t>
      </w:r>
    </w:p>
    <w:p>
      <w:pPr/>
      <w:r>
        <w:rPr/>
        <w:t xml:space="preserve">Potrafi wykorzystać dostępne oprogramowanie do opracowania i prezentacji wykonanego projektu.</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U06_01: </w:t>
      </w:r>
    </w:p>
    <w:p>
      <w:pPr/>
      <w:r>
        <w:rPr/>
        <w:t xml:space="preserve">Potrafi korzystać z norm technicznych w języku oryginału</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indywidualnie i w zespole wykonywać powierzone zadania inżynierskie.</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2026-07-02T04:53:37+02:00</dcterms:created>
  <dcterms:modified xsi:type="dcterms:W3CDTF">2026-07-02T04:53:37+02:00</dcterms:modified>
</cp:coreProperties>
</file>

<file path=docProps/custom.xml><?xml version="1.0" encoding="utf-8"?>
<Properties xmlns="http://schemas.openxmlformats.org/officeDocument/2006/custom-properties" xmlns:vt="http://schemas.openxmlformats.org/officeDocument/2006/docPropsVTypes"/>
</file>