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IS1A_30_02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- 15, zapoznanie ze wskazaną literaturą - 10, przygotowanie do egzaminu - 25, razem - 50;  Ćwiczenia:  liczba godzin wg planu studiów - 15, przygotowanie do zaliczenia - 10, razem - 25, Projekty: liczba godzin wg planu studiów - 15, zapoznanie ze wskazaną literaturą - 10, wykonanie prac projektowych - 25, razem - 50; Razem - 125 h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i sieci cieplnych w zakresie obliczeń hydraulicznych, wielkości poszczególnych urządzeń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Sieci ciepłownicze - zasady projektowania i podziały.                                         
W3 - Obliczenia dotyczące sieci cieplnych.                                         
W4 - Budowa sieci cieplnych.   
W5 -Przewody sieci cieplnych - rodzaje rur, sposoby układania przewodów.                            
W6 - Eksploatacja oraz konserwacja i remonty instalacji grzewczych i sieci cieplnych.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konstrukcyjne.                     
C4 - Dobór armatury zabezpieczającej w instalacji ogrzewczej  w systemie otwartym; naczynie wzbiorcze otwarte. C5 - Dobór armatury zabezpieczającej w instalacji ogrzewczej  w systemie zamkniętym; naczynie przeponowe, zawór bezpieczeństwa, odpowietrzniki.
P1 - Projekt instalacji centralnego ogrzewania wraz z kotłownią dla wybranego budynku wg wytycznych indywidualnych.         
P2 - Projekt fragmentu sieci ciepłowniczej wg wytycznych indywidualnych.</w:t>
      </w:r>
    </w:p>
    <w:p>
      <w:pPr>
        <w:keepNext w:val="1"/>
        <w:spacing w:after="10"/>
      </w:pPr>
      <w:r>
        <w:rPr>
          <w:b/>
          <w:bCs/>
        </w:rPr>
        <w:t xml:space="preserve">Metody oceny: </w:t>
      </w:r>
    </w:p>
    <w:p>
      <w:pPr>
        <w:spacing w:before="20" w:after="190"/>
      </w:pPr>
      <w:r>
        <w:rPr/>
        <w:t xml:space="preserve">1.	Obecność na wykładach jest zalecana. Obecność na zajęciach projektowych i ćwiczeniach audytoryjnych jest obowiązkowa. W uzasadnionych sytuacjach dopuszcza się nieobecność na maksymalnie dwóch zajęciach - wymagane usprawiedliwienie nieobecności.
2.	Efekty uczenia się przypisane do wykładu będą weryfikowane w formie egzaminu pisemnego, w trakcie sesji egzaminacyjnej. Przewidywane są dwa terminy w sesji letniej i jeden w sesji jesiennej. W przypadku nie zaliczenia egzaminu w terminie pierwszym, student ma prawo przystąpienia do dwóch kolejnych terminów poprawkowych. Efekty uczenia się przypisane do zajęć projektowych będą weryfikowane na podstawie projektu wykonanego przez studenta wg wytycznych indywidualnych oraz jego obronie w formie odpowiedzi. Efekty uczenia się przypisane do zajęć audytoryjnych weryfikowane będą w formie referatów przygotowywanych przez studentów w trakcie semestru.
3.	Warunkiem koniecznym zaliczenia przedmiotu jest uzyskanie pozytywnych ocen ze wszystkich form zajęć. Łączna ocena przedmiotu stanowi średnią ważoną ocen z egzaminu, projektu i ćwiczeń audytoryjnych, w proporcjach: 40% oceny z egzaminu, 40% oceny z projektu, 20% oceny z ćwiczeń.
4.	Oceny z poszczególnych form zajęć przekazywane są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projektu, ćwiczeń audytoryjnych), dla których osiągnięte efekty kształcenia zostały zweryfikowane pozytywnie.
7.	Na sprawdzianie, podczas weryfikacji osiągnięcia efektów uczenia się, każdy piszący powinien mieć długopis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3. J. Górecki "Sieci cieplne", 1997;     
4. K.Krygier "Sieci ciepłownicze",1995.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i sieci cieplnych.</w:t>
      </w:r>
    </w:p>
    <w:p>
      <w:pPr>
        <w:spacing w:before="60"/>
      </w:pPr>
      <w:r>
        <w:rPr/>
        <w:t xml:space="preserve">Weryfikacja: </w:t>
      </w:r>
    </w:p>
    <w:p>
      <w:pPr>
        <w:spacing w:before="20" w:after="190"/>
      </w:pPr>
      <w:r>
        <w:rPr/>
        <w:t xml:space="preserve">Egzamin (W1- W6); Kolokwium (C1-C5); Zadanie projektowe (P1,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 i sieci cieplnych.</w:t>
      </w:r>
    </w:p>
    <w:p>
      <w:pPr>
        <w:spacing w:before="60"/>
      </w:pPr>
      <w:r>
        <w:rPr/>
        <w:t xml:space="preserve">Weryfikacja: </w:t>
      </w:r>
    </w:p>
    <w:p>
      <w:pPr>
        <w:spacing w:before="20" w:after="190"/>
      </w:pPr>
      <w:r>
        <w:rPr/>
        <w:t xml:space="preserve">Egzamin (W1- W6); Kolokwium (C1-C5); Zadanie projektowe (P1-P2)</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i sieciach cieplnych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instalacji ogrzewczych i sieci cieplnych.</w:t>
      </w:r>
    </w:p>
    <w:p>
      <w:pPr>
        <w:spacing w:before="60"/>
      </w:pPr>
      <w:r>
        <w:rPr/>
        <w:t xml:space="preserve">Weryfikacja: </w:t>
      </w:r>
    </w:p>
    <w:p>
      <w:pPr>
        <w:spacing w:before="20" w:after="190"/>
      </w:pPr>
      <w:r>
        <w:rPr/>
        <w:t xml:space="preserve">Egzamin (W6); Zadanie projektowe (P1, P2)</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 i sieci cieplnych.</w:t>
      </w:r>
    </w:p>
    <w:p>
      <w:pPr>
        <w:spacing w:before="60"/>
      </w:pPr>
      <w:r>
        <w:rPr/>
        <w:t xml:space="preserve">Weryfikacja: </w:t>
      </w:r>
    </w:p>
    <w:p>
      <w:pPr>
        <w:spacing w:before="20" w:after="190"/>
      </w:pPr>
      <w:r>
        <w:rPr/>
        <w:t xml:space="preserve">Egzamin (W1-W6); Kolokwium (C1-C5); Zadanie projektowe (P1, P2)</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i sieci cieplnych.</w:t>
      </w:r>
    </w:p>
    <w:p>
      <w:pPr>
        <w:spacing w:before="60"/>
      </w:pPr>
      <w:r>
        <w:rPr/>
        <w:t xml:space="preserve">Weryfikacja: </w:t>
      </w:r>
    </w:p>
    <w:p>
      <w:pPr>
        <w:spacing w:before="20" w:after="190"/>
      </w:pPr>
      <w:r>
        <w:rPr/>
        <w:t xml:space="preserve">Egzamin (W1-W6); Kolokwium (C1-C5); Zadanie projektowe (P1-P2)</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i sieci cieplnej.</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oraz fragment sieci cieplnej wg wytycznych indywidualnych.</w:t>
      </w:r>
    </w:p>
    <w:p>
      <w:pPr>
        <w:spacing w:before="60"/>
      </w:pPr>
      <w:r>
        <w:rPr/>
        <w:t xml:space="preserve">Weryfikacja: </w:t>
      </w:r>
    </w:p>
    <w:p>
      <w:pPr>
        <w:spacing w:before="20" w:after="190"/>
      </w:pPr>
      <w:r>
        <w:rPr/>
        <w:t xml:space="preserve">Zadanie projektowe (P1 - P2)</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(P1, P2)</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2024-05-09T10:00:25+02:00</dcterms:created>
  <dcterms:modified xsi:type="dcterms:W3CDTF">2024-05-09T10:00:25+02:00</dcterms:modified>
</cp:coreProperties>
</file>

<file path=docProps/custom.xml><?xml version="1.0" encoding="utf-8"?>
<Properties xmlns="http://schemas.openxmlformats.org/officeDocument/2006/custom-properties" xmlns:vt="http://schemas.openxmlformats.org/officeDocument/2006/docPropsVTypes"/>
</file>