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Źródła ciepła</w:t>
      </w:r>
    </w:p>
    <w:p>
      <w:pPr>
        <w:keepNext w:val="1"/>
        <w:spacing w:after="10"/>
      </w:pPr>
      <w:r>
        <w:rPr>
          <w:b/>
          <w:bCs/>
        </w:rPr>
        <w:t xml:space="preserve">Koordynator przedmiotu: </w:t>
      </w:r>
    </w:p>
    <w:p>
      <w:pPr>
        <w:spacing w:before="20" w:after="190"/>
      </w:pPr>
      <w:r>
        <w:rPr/>
        <w:t xml:space="preserve">mgr inż. Grzegorz Serejko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IS1A_71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- 5, przygotowanie do zaliczenia - 5, razem - 25;  Projekty: liczba godzin wg planu studiów - 15, zapoznanie ze wskazaną literaturą - 10, wykonanie prac projektowych - 25,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Ogrzewnictwo i ciepłownictwo</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kotłowni lub węzła ciepłowniczego w oparciu o nowe materiały i technologie.</w:t>
      </w:r>
    </w:p>
    <w:p>
      <w:pPr>
        <w:keepNext w:val="1"/>
        <w:spacing w:after="10"/>
      </w:pPr>
      <w:r>
        <w:rPr>
          <w:b/>
          <w:bCs/>
        </w:rPr>
        <w:t xml:space="preserve">Treści kształcenia: </w:t>
      </w:r>
    </w:p>
    <w:p>
      <w:pPr>
        <w:spacing w:before="20" w:after="190"/>
      </w:pPr>
      <w:r>
        <w:rPr/>
        <w:t xml:space="preserve">W1 - Źródła ciepła - podstawowe pojęcia. Rodzaje i budowa kotłów grzewczych. Kotły gazowe, olejowe i węglowe.
W2 - Zabezpieczenie kotłów nisko- i wysokoparametrowych.
W3 - Pomieszczenia kotłowni. Magazyny paliw. Emitory zanieczyszczeń.
W4 - Zawory trójdrożne i czwórdrożne. Sprzęgło hydrauliczne.
W5 - Automatyka kotłowni. Krzywa grzania.
W6- Kotłownia a środowisko. Remonty i konserwacja kotłowni lokalnych.
W7 - Charakterystyki cieplne i hydrauliczne wybranych typów wymienników.                                                                   W8 - Klasyfikacja i charakterystyka podstawowych typów węzłów cieplnych.                                                              W9 - Dobór elementów składowych węzłów cieplnych. Automatyczna regulacja i pomiary parametrów w węzłach cieplnych.                                                                                  P1 - Założenia do projektu kotłowni lub węzła ciepłowniczego;                                                                 P2 - Dobór kotła; dobór wymiennika ciepła;                                           P3 - Zabezpieczenie instalacji: zawór bezpieczeństwa, naczynie wzbiorcze przeponowe;                                                  P4 - Pomieszczenie z kotłami; pomieszczenie węzła ciepłowniczego;                                                                     P5 - Rysunki, zestawienie materiałów, opis techniczny.</w:t>
      </w:r>
    </w:p>
    <w:p>
      <w:pPr>
        <w:keepNext w:val="1"/>
        <w:spacing w:after="10"/>
      </w:pPr>
      <w:r>
        <w:rPr>
          <w:b/>
          <w:bCs/>
        </w:rPr>
        <w:t xml:space="preserve">Metody oceny: </w:t>
      </w:r>
    </w:p>
    <w:p>
      <w:pPr>
        <w:spacing w:before="20" w:after="190"/>
      </w:pPr>
      <w:r>
        <w:rPr/>
        <w:t xml:space="preserve">Warunkiem zaliczenia przedmiotu jest uzyskanie pozytywnych ocen z wykładu i ćwiczeń projektowych. Łączna ocena przedmiotu stanowi średnią ważoną ocen z  wykładu i projektu w proporcjach 40% oceny z wykładu i 60% oceny z projektu.
Zaliczenie treści wykładów dokonane będzie w formie dwóch sprawdzianów pisemnych, przeprowadzonych odpowiednio w połowie i na przedostatnich zajęciach przed zakończeniem semestru. Termin sprawdzianu poprawkowego dla tych zaliczeń będzie przypadał na ostatnich zajęciach przed zakończeniem semestru. Warunkiem zaliczenia wykładu jest uzyskanie pozytywnej oceny ze sprawdzianu. Zaliczenie ćwiczeń projektowych odbywać się będzie na podstawie oceny projektu kotłowni lub węzła cieplnego oraz jego obronie przez studenta w formie odpowiedzi. Jeżeli w trakcie procedury zaliczania prowadzący stwierdzi niesamodzielność pracy studenta – student otrzymuje ocenę niedostateczną z tego zaliczenia, co w konsekwencji prowadzi do niezaliczenia przedmiotu i wydania nowych założeń projektowych.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VIII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3. Żarski K., Węzły cieplne w miejskich systemach ciepłowniczych, Ośrodek Informacji „Technika instalacyjna w budownictwie”, Aquarius, Warszawa 1997.
4. Urbaniak A., Automatyzacja w inżynierii sanitarnej, Wydawnictwo Politechniki Poznańskiej, Poznań 1991.
5. Sadowski A., Mieszkaniowe węzły cieplne do obsługi instalacji centralnego ogrzewania oraz przygotowania ciepłej wody użytkowej, Instal, 2001, 3, 42-44.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źródeł ciepła  </w:t>
      </w:r>
    </w:p>
    <w:p>
      <w:pPr>
        <w:spacing w:before="60"/>
      </w:pPr>
      <w:r>
        <w:rPr/>
        <w:t xml:space="preserve">Weryfikacja: </w:t>
      </w:r>
    </w:p>
    <w:p>
      <w:pPr>
        <w:spacing w:before="20" w:after="190"/>
      </w:pPr>
      <w:r>
        <w:rPr/>
        <w:t xml:space="preserve">Kolokwium (W1, W8); Zadanie projektowe (P1-P5)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dotyczącą nowych rozwiązań stosowanych w źródłach ciepła oraz trendach w zakresie nowych materiałów  i technologii.</w:t>
      </w:r>
    </w:p>
    <w:p>
      <w:pPr>
        <w:spacing w:before="60"/>
      </w:pPr>
      <w:r>
        <w:rPr/>
        <w:t xml:space="preserve">Weryfikacja: </w:t>
      </w:r>
    </w:p>
    <w:p>
      <w:pPr>
        <w:spacing w:before="20" w:after="190"/>
      </w:pPr>
      <w:r>
        <w:rPr/>
        <w:t xml:space="preserve">Kolokwium (W1, W8, W9); Zadanie projektowe (P2 - P4)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źródeł ciepła.</w:t>
      </w:r>
    </w:p>
    <w:p>
      <w:pPr>
        <w:spacing w:before="60"/>
      </w:pPr>
      <w:r>
        <w:rPr/>
        <w:t xml:space="preserve">Weryfikacja: </w:t>
      </w:r>
    </w:p>
    <w:p>
      <w:pPr>
        <w:spacing w:before="20" w:after="190"/>
      </w:pPr>
      <w:r>
        <w:rPr/>
        <w:t xml:space="preserve">Kolokwium (W6, W8); Zadanie projektowe (P2, P3)</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kotłowni i węzłów ciepłowniczych.</w:t>
      </w:r>
    </w:p>
    <w:p>
      <w:pPr>
        <w:spacing w:before="60"/>
      </w:pPr>
      <w:r>
        <w:rPr/>
        <w:t xml:space="preserve">Weryfikacja: </w:t>
      </w:r>
    </w:p>
    <w:p>
      <w:pPr>
        <w:spacing w:before="20" w:after="190"/>
      </w:pPr>
      <w:r>
        <w:rPr/>
        <w:t xml:space="preserve">Zadanie projektowe (P2 - P5)</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projektowania kotłowni i węzłów ciepłowniczych.</w:t>
      </w:r>
    </w:p>
    <w:p>
      <w:pPr>
        <w:spacing w:before="60"/>
      </w:pPr>
      <w:r>
        <w:rPr/>
        <w:t xml:space="preserve">Weryfikacja: </w:t>
      </w:r>
    </w:p>
    <w:p>
      <w:pPr>
        <w:spacing w:before="20" w:after="190"/>
      </w:pPr>
      <w:r>
        <w:rPr/>
        <w:t xml:space="preserve">Kolokwium (W1-W9);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Autocad) właściwym do realizacji projektu kotłowni lub węzła ciepłowniczego.</w:t>
      </w:r>
    </w:p>
    <w:p>
      <w:pPr>
        <w:spacing w:before="60"/>
      </w:pPr>
      <w:r>
        <w:rPr/>
        <w:t xml:space="preserve">Weryfikacja: </w:t>
      </w:r>
    </w:p>
    <w:p>
      <w:pPr>
        <w:spacing w:before="20" w:after="190"/>
      </w:pPr>
      <w:r>
        <w:rPr/>
        <w:t xml:space="preserve">Zadanie projektowe (P2 - 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kotłownię lub węzeł ciepłowniczy.</w:t>
      </w:r>
    </w:p>
    <w:p>
      <w:pPr>
        <w:spacing w:before="60"/>
      </w:pPr>
      <w:r>
        <w:rPr/>
        <w:t xml:space="preserve">Weryfikacja: </w:t>
      </w:r>
    </w:p>
    <w:p>
      <w:pPr>
        <w:spacing w:before="20" w:after="190"/>
      </w:pPr>
      <w:r>
        <w:rPr/>
        <w:t xml:space="preserve">Zadanie projektowe (P1 - 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źródeł ciepła.</w:t>
      </w:r>
    </w:p>
    <w:p>
      <w:pPr>
        <w:spacing w:before="60"/>
      </w:pPr>
      <w:r>
        <w:rPr/>
        <w:t xml:space="preserve">Weryfikacja: </w:t>
      </w:r>
    </w:p>
    <w:p>
      <w:pPr>
        <w:spacing w:before="20" w:after="190"/>
      </w:pPr>
      <w:r>
        <w:rPr/>
        <w:t xml:space="preserve">Kolokwium (W1, W8, W9); Zadanie projektowe (P2 - 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K02_01: </w:t>
      </w:r>
    </w:p>
    <w:p>
      <w:pPr/>
      <w:r>
        <w:rPr/>
        <w:t xml:space="preserve">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Kolokwium (W6, W8)</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2024-05-09T11:12:51+02:00</dcterms:created>
  <dcterms:modified xsi:type="dcterms:W3CDTF">2024-05-09T11:12:51+02:00</dcterms:modified>
</cp:coreProperties>
</file>

<file path=docProps/custom.xml><?xml version="1.0" encoding="utf-8"?>
<Properties xmlns="http://schemas.openxmlformats.org/officeDocument/2006/custom-properties" xmlns:vt="http://schemas.openxmlformats.org/officeDocument/2006/docPropsVTypes"/>
</file>