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gospodarki odpadami (IN1A_28/01)</w:t>
      </w:r>
    </w:p>
    <w:p>
      <w:pPr>
        <w:keepNext w:val="1"/>
        <w:spacing w:after="10"/>
      </w:pPr>
      <w:r>
        <w:rPr>
          <w:b/>
          <w:bCs/>
        </w:rPr>
        <w:t xml:space="preserve">Koordynator przedmiotu: </w:t>
      </w:r>
    </w:p>
    <w:p>
      <w:pPr>
        <w:spacing w:before="20" w:after="190"/>
      </w:pPr>
      <w:r>
        <w:rPr/>
        <w:t xml:space="preserve">dr inż./ Hanna Bauman-Kaszubska/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IN1A_28/01</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- 15, zapoznanie z literaturą - 5, przygotowanie do kolokwium - 5; razem - 25; Projekt: liczba godzin według planu studiów - 15, zapoznanie z literaturą - 10, opracowanie wyników - 10, wykonanie projektu - 15, razem - 50; Razem - 75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- 10 h; Projekt - 10 h; Razem - 20 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- 10 h, zapoznanie z literaturą - 15 h, opracowanie wyników - 10 h, wykonanie projektu - 15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Biologia i ekologia, Ochrona środowiska, Hydrologia i nauki o Ziemi, Gospodarka odpadami.</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wyposażenie studentów w umiejętności kompetencje: rozumienia tworzenia Zintegrowanych Systemów Gospodarki (ZSGO), optymalizacji gospodarowania odpadami.</w:t>
      </w:r>
    </w:p>
    <w:p>
      <w:pPr>
        <w:keepNext w:val="1"/>
        <w:spacing w:after="10"/>
      </w:pPr>
      <w:r>
        <w:rPr>
          <w:b/>
          <w:bCs/>
        </w:rPr>
        <w:t xml:space="preserve">Treści kształcenia: </w:t>
      </w:r>
    </w:p>
    <w:p>
      <w:pPr>
        <w:spacing w:before="20" w:after="190"/>
      </w:pPr>
      <w:r>
        <w:rPr/>
        <w:t xml:space="preserve">W1 - Zintegrowane Systemy Gospodarki Odpadami - wiadomości wstępne: podstawowe pojęcia, nazewnictwo.
W2 - Podstawy prawne, organizacyjne i ekonomiczne tworzenia ZSGO.
W3 - Obiekty systemu gospodarki odpadami.
W4 - Zasady programowania i projektowania systemów wywozu i unieszkodliwiania odpadów komunalnych: wybór optymalnych technologii unieszkodliwiania odpadów, wybór optymalnych lokalizacji obiektów systemu gospodarki odpadami, ZSGO.
W5 - Modele optymalizacyjne stosowane w projektowaniu ZSGO.
W6 - Kryteria optymalizacji.
P1 - Projekt całościowego planu gospodarki odpadami komunalnymi dla wybranej jednostki osadniczej, gminy lub powiatu.</w:t>
      </w:r>
    </w:p>
    <w:p>
      <w:pPr>
        <w:keepNext w:val="1"/>
        <w:spacing w:after="10"/>
      </w:pPr>
      <w:r>
        <w:rPr>
          <w:b/>
          <w:bCs/>
        </w:rPr>
        <w:t xml:space="preserve">Metody oceny: </w:t>
      </w:r>
    </w:p>
    <w:p>
      <w:pPr>
        <w:spacing w:before="20" w:after="190"/>
      </w:pPr>
      <w:r>
        <w:rPr/>
        <w:t xml:space="preserve">1.	Obecność na wykładach nie jest obowiązkowa, ale zalecana. Obecność na ćwiczeniach projektowych jest obowiązkowa i będzie sprawdzana. Dopuszcza się dwie nieobecności na ćwiczeniach projektowych, które muszą być usprawiedliwione. Usprawiedliwienie należy przedstawić w terminie dwóch najbliższych zjazdów.
2.	Efekty uczenia się przypisane do wykładu będą weryfikowane podczas końcowego sprawdzianu pisemnego. Efekty uczenia się określone dla ćwiczeń projektowych będą weryfikowane poprzez wykonane projekty oraz ich obronę.
3.	Warunkiem zaliczenia przedmiotu jest uzyskanie pozytywnej oceny ze sprawdzianu oraz z ćwiczeń projektowych. Warunkiem zaliczenia ćwiczeń projektowych jest wykonanie i obrona ustna projektów do ostatniego dnia zajęć w semestrze. Ocena z wykonanych projektów jest uzależniona od poprawności wykonania wyznaczonego zakresu ćwiczenia projektowego. Ocena końcowa z przedmiotu jest średnią arytmetyczną z otrzymanych ocen.
4.	Ocena ze sprawdzianu przekazywana jest do wiadomości studentów niezwłocznie po sprawdzeniu prac i dokonaniu ich oceny, jednak nie później niż w ciągu 14 dni (forma przekazywania ocen do ustalenia ze studentami w trakcie zajęć). Ocena końcowa z przedmiotu przekazywana jest do wiadomości studentów w formie uzgodnionej ze studentami. 
5.	Student może poprawiać oceny niedostateczne w terminach wyznaczonych przez prowadzącego zajęcia. 
6.	Student powtarza z powodu niezadowalających wyników w nauce tylko niezaliczony typ zajęć realizowany w ramach przedmiotu.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Wykrycie niesamodzielnego wykonania projektu skutkuje wystawieniem oceny niedostatecznej bez możliwości poprawy w danym semestrze.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Bilitewski B., Hardtle G., Marek K.: Podręcznik gospodarki odpadami. Teoria i praktyka., Wyd. "Seidel-Przywecki" Spółka z o.o., Warszawa, 2003.
2. Kempa E.: Gospodarka odpadami miejskimi., Arkady, Warszawa, 1983.
3. Biedugnis S., Cholewiński J.: Optymalizacja gospodarki odpadami., Wyd. Naukowe PWN, Warszawa, 1992.
4. Żygadło M.: Gospodarka odpadami komunalnymi., Wyd. Politechniki Świętokrzyskiej, Kielce, 1999.
5. Jurasz F.: Gospodarka surowcami wtórnym., PWN, 1989
6. Bień J., Bień J., Matysiak B.: Gospodarka odpadami w oczyszczalniach ścieków., Wyd. Politechniki Czę-stochowskiej, Częstochowa, 1999.
7. Wandrasz J., Biegańska J.: Odpady niebezpieczne. Podstawy teoretyczne., Wyd. Politechniki Śląskiej, Gliwice, 2003.
8. Żygadło M. (red.): Strategia gospodarki odpadmi komunalnymi, Wyd. PZITS, Poznań 2001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W04_02: </w:t>
      </w:r>
    </w:p>
    <w:p>
      <w:pPr/>
      <w:r>
        <w:rPr/>
        <w:t xml:space="preserve">Ma szczegółową wiedzę pozwalającą na opracowanie koncepcji zintegrowanego systemu gospodarki odpadami oraz ocenę takich systemów.</w:t>
      </w:r>
    </w:p>
    <w:p>
      <w:pPr>
        <w:spacing w:before="60"/>
      </w:pPr>
      <w:r>
        <w:rPr/>
        <w:t xml:space="preserve">Weryfikacja: </w:t>
      </w:r>
    </w:p>
    <w:p>
      <w:pPr>
        <w:spacing w:before="20" w:after="190"/>
      </w:pPr>
      <w:r>
        <w:rPr/>
        <w:t xml:space="preserve">Kolokwium (W1-W6). Praca projektowa, obserwacja podczas pracy.</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W08_03: </w:t>
      </w:r>
    </w:p>
    <w:p>
      <w:pPr/>
      <w:r>
        <w:rPr/>
        <w:t xml:space="preserve">Ma podstawową wiedzę dotyczącą wypływu (istnienie/braku) zintegrowanych systemów gospodarki odpadami na gospodarowanie odpadami a tym samym środowisko.</w:t>
      </w:r>
    </w:p>
    <w:p>
      <w:pPr>
        <w:spacing w:before="60"/>
      </w:pPr>
      <w:r>
        <w:rPr/>
        <w:t xml:space="preserve">Weryfikacja: </w:t>
      </w:r>
    </w:p>
    <w:p>
      <w:pPr>
        <w:spacing w:before="20" w:after="190"/>
      </w:pPr>
      <w:r>
        <w:rPr/>
        <w:t xml:space="preserve">Dyskusja w ramach wykładu. Kolokwium (W1-W8).</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pozyskać informacje z literatury, zasobów internetu, czasopism branżowych i stron producentów dla potrzeb opracowywania koncepcji zintegrowanego systemu gospodarki odpadami.</w:t>
      </w:r>
    </w:p>
    <w:p>
      <w:pPr>
        <w:spacing w:before="60"/>
      </w:pPr>
      <w:r>
        <w:rPr/>
        <w:t xml:space="preserve">Weryfikacja: </w:t>
      </w:r>
    </w:p>
    <w:p>
      <w:pPr>
        <w:spacing w:before="20" w:after="190"/>
      </w:pPr>
      <w:r>
        <w:rPr/>
        <w:t xml:space="preserve">Dyskusja w ramach wykładu. Praca projektowa, obserwacja podczas pracy.</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U04_01: </w:t>
      </w:r>
    </w:p>
    <w:p>
      <w:pPr/>
      <w:r>
        <w:rPr/>
        <w:t xml:space="preserve">Potrafi przygotować i przedstawić krótką prezentację opracowanej koncepcji zintegrowanego systemu gospodarki odpami.</w:t>
      </w:r>
    </w:p>
    <w:p>
      <w:pPr>
        <w:spacing w:before="60"/>
      </w:pPr>
      <w:r>
        <w:rPr/>
        <w:t xml:space="preserve">Weryfikacja: </w:t>
      </w:r>
    </w:p>
    <w:p>
      <w:pPr>
        <w:spacing w:before="20" w:after="190"/>
      </w:pPr>
      <w:r>
        <w:rPr/>
        <w:t xml:space="preserve">Praca projektowa.</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p>
      <w:pPr>
        <w:keepNext w:val="1"/>
        <w:spacing w:after="10"/>
      </w:pPr>
      <w:r>
        <w:rPr>
          <w:b/>
          <w:bCs/>
        </w:rPr>
        <w:t xml:space="preserve">Efekt U10_01: </w:t>
      </w:r>
    </w:p>
    <w:p>
      <w:pPr/>
      <w:r>
        <w:rPr/>
        <w:t xml:space="preserve">Potrafi dostrzegać aspekty systemowe i pozatechniczne (środowiskowe, ekonomiczne, prawne) mające miejsce przy tworzeniu zintegrowanych systemów gospodarki odpadami.</w:t>
      </w:r>
    </w:p>
    <w:p>
      <w:pPr>
        <w:spacing w:before="60"/>
      </w:pPr>
      <w:r>
        <w:rPr/>
        <w:t xml:space="preserve">Weryfikacja: </w:t>
      </w:r>
    </w:p>
    <w:p>
      <w:pPr>
        <w:spacing w:before="20" w:after="190"/>
      </w:pPr>
      <w:r>
        <w:rPr/>
        <w:t xml:space="preserve">Dyskusja w ramach wykładu. Praca projektowa, obserwacja podczas pracy.</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keepNext w:val="1"/>
        <w:spacing w:after="10"/>
      </w:pPr>
      <w:r>
        <w:rPr>
          <w:b/>
          <w:bCs/>
        </w:rPr>
        <w:t xml:space="preserve">Efekt U13_01: </w:t>
      </w:r>
    </w:p>
    <w:p>
      <w:pPr/>
      <w:r>
        <w:rPr/>
        <w:t xml:space="preserve">Potrafi dokonać krytycznej oceny analizowanego systemu gospodarowania odpadami.</w:t>
      </w:r>
    </w:p>
    <w:p>
      <w:pPr>
        <w:spacing w:before="60"/>
      </w:pPr>
      <w:r>
        <w:rPr/>
        <w:t xml:space="preserve">Weryfikacja: </w:t>
      </w:r>
    </w:p>
    <w:p>
      <w:pPr>
        <w:spacing w:before="20" w:after="190"/>
      </w:pPr>
      <w:r>
        <w:rPr/>
        <w:t xml:space="preserve">Dyskusja w ramach wykładu. Praca projektowa, obserwacja podczas pracy.</w:t>
      </w:r>
    </w:p>
    <w:p>
      <w:pPr>
        <w:spacing w:before="20" w:after="190"/>
      </w:pPr>
      <w:r>
        <w:rPr>
          <w:b/>
          <w:bCs/>
        </w:rPr>
        <w:t xml:space="preserve">Powiązane efekty kierunkowe: </w:t>
      </w:r>
      <w:r>
        <w:rPr/>
        <w:t xml:space="preserve">I1A_U13_01</w:t>
      </w:r>
    </w:p>
    <w:p>
      <w:pPr>
        <w:spacing w:before="20" w:after="190"/>
      </w:pPr>
      <w:r>
        <w:rPr>
          <w:b/>
          <w:bCs/>
        </w:rPr>
        <w:t xml:space="preserve">Powiązane efekty obszarowe: </w:t>
      </w:r>
      <w:r>
        <w:rPr/>
        <w:t xml:space="preserve">T1A_U13</w:t>
      </w:r>
    </w:p>
    <w:p>
      <w:pPr>
        <w:keepNext w:val="1"/>
        <w:spacing w:after="10"/>
      </w:pPr>
      <w:r>
        <w:rPr>
          <w:b/>
          <w:bCs/>
        </w:rPr>
        <w:t xml:space="preserve">Efekt U16_04: </w:t>
      </w:r>
    </w:p>
    <w:p>
      <w:pPr/>
      <w:r>
        <w:rPr/>
        <w:t xml:space="preserve">Potrafi zaprojektować, zgodnie z zadaną specyfikacją, koncepcję zintegrowanego systemu gospodarki odpadami.</w:t>
      </w:r>
    </w:p>
    <w:p>
      <w:pPr>
        <w:spacing w:before="60"/>
      </w:pPr>
      <w:r>
        <w:rPr/>
        <w:t xml:space="preserve">Weryfikacja: </w:t>
      </w:r>
    </w:p>
    <w:p>
      <w:pPr>
        <w:spacing w:before="20" w:after="190"/>
      </w:pPr>
      <w:r>
        <w:rPr/>
        <w:t xml:space="preserve">Praca projektowa.</w:t>
      </w:r>
    </w:p>
    <w:p>
      <w:pPr>
        <w:spacing w:before="20" w:after="190"/>
      </w:pPr>
      <w:r>
        <w:rPr>
          <w:b/>
          <w:bCs/>
        </w:rPr>
        <w:t xml:space="preserve">Powiązane efekty kierunkowe: </w:t>
      </w:r>
      <w:r>
        <w:rPr/>
        <w:t xml:space="preserve">I1A_U16_04</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pozatechniczne aspekty związane z gospodarowaniem odpadami, w szczególności brakiem zintegrowanego systemu gospodarki odpadami dla danego obszaru.</w:t>
      </w:r>
    </w:p>
    <w:p>
      <w:pPr>
        <w:spacing w:before="60"/>
      </w:pPr>
      <w:r>
        <w:rPr/>
        <w:t xml:space="preserve">Weryfikacja: </w:t>
      </w:r>
    </w:p>
    <w:p>
      <w:pPr>
        <w:spacing w:before="20" w:after="190"/>
      </w:pPr>
      <w:r>
        <w:rPr/>
        <w:t xml:space="preserve">Dyskusja w ramach wykładu oraz pracy projektowej.</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2024-05-19T11:02:11+02:00</dcterms:created>
  <dcterms:modified xsi:type="dcterms:W3CDTF">2024-05-19T11:02:11+02:00</dcterms:modified>
</cp:coreProperties>
</file>

<file path=docProps/custom.xml><?xml version="1.0" encoding="utf-8"?>
<Properties xmlns="http://schemas.openxmlformats.org/officeDocument/2006/custom-properties" xmlns:vt="http://schemas.openxmlformats.org/officeDocument/2006/docPropsVTypes"/>
</file>