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Odnawialne źródła energii (IN1A_62A)</w:t>
      </w:r>
    </w:p>
    <w:p>
      <w:pPr>
        <w:keepNext w:val="1"/>
        <w:spacing w:after="10"/>
      </w:pPr>
      <w:r>
        <w:rPr>
          <w:b/>
          <w:bCs/>
        </w:rPr>
        <w:t xml:space="preserve">Koordynator przedmiotu: </w:t>
      </w:r>
    </w:p>
    <w:p>
      <w:pPr>
        <w:spacing w:before="20" w:after="190"/>
      </w:pPr>
      <w:r>
        <w:rPr/>
        <w:t xml:space="preserve">dr hab. inż./ Dorota Bzowska/ starszy wykładowca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IN1A_62A</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- 20, przygotowanie do zajęć - 15, zapoznanie ze wskazaną literaturą - 20, przygotowanie do kolokwium - 20, razem - 75;
Projekty: liczba godzin według planu studiów - 10, przygotowanie do zajęć - 20, przygotowanie pracy projektowej - 20, razem - 50; 
Razem - 125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- 20 h; Projekty - 10 h; 
Razem - 30 h = 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Projekty: liczba godzin według planu studiów - 10 h, przygotowanie do zajęć - 20 h, przygotowanie pracy projektowej - 20 h; 
Razem - 50 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w:t>
      </w:r>
    </w:p>
    <w:p>
      <w:pPr>
        <w:keepNext w:val="1"/>
        <w:spacing w:after="10"/>
      </w:pPr>
      <w:r>
        <w:rPr>
          <w:b/>
          <w:bCs/>
        </w:rPr>
        <w:t xml:space="preserve">Limit liczby studentów: </w:t>
      </w:r>
    </w:p>
    <w:p>
      <w:pPr>
        <w:spacing w:before="20" w:after="190"/>
      </w:pPr>
      <w:r>
        <w:rPr/>
        <w:t xml:space="preserve">Wykład: min. 15, projekt: 10-15</w:t>
      </w:r>
    </w:p>
    <w:p>
      <w:pPr>
        <w:keepNext w:val="1"/>
        <w:spacing w:after="10"/>
      </w:pPr>
      <w:r>
        <w:rPr>
          <w:b/>
          <w:bCs/>
        </w:rPr>
        <w:t xml:space="preserve">Cel przedmiotu: </w:t>
      </w:r>
    </w:p>
    <w:p>
      <w:pPr>
        <w:spacing w:before="20" w:after="190"/>
      </w:pPr>
      <w:r>
        <w:rPr/>
        <w:t xml:space="preserve">Zapoznanie słuchaczy z wiedzą o charakterze ogólnym z zakresu odnawialnych źródeł energii a także prognoz ich wykorzystania. Nauczanie przedmiotu ma zapewnić poznanie: podstaw teoretycznych i zasad wykorzystania odnawialnych źródeł energii, technicznych możliwości ich wykorzystania, a w szczególności w ciepłownictwie i ogrzewnictwie a także w produkcji energii elektrycznej. Celem jest również przygotowanie do obliczeń wymienników ciepła, rozwiązywania zagadnień z techniki chłodniczej, pomp ciepła, skojarzonego wytwarzania ciepła. </w:t>
      </w:r>
    </w:p>
    <w:p>
      <w:pPr>
        <w:keepNext w:val="1"/>
        <w:spacing w:after="10"/>
      </w:pPr>
      <w:r>
        <w:rPr>
          <w:b/>
          <w:bCs/>
        </w:rPr>
        <w:t xml:space="preserve">Treści kształcenia: </w:t>
      </w:r>
    </w:p>
    <w:p>
      <w:pPr>
        <w:spacing w:before="20" w:after="190"/>
      </w:pPr>
      <w:r>
        <w:rPr/>
        <w:t xml:space="preserve">W1 - Energetyka konwencjonalna a środowisko naturalne; 
W2 - Energooszczędne technologie w tym kogeneracja, trójgeneracja;
W3 - Energetyka jądrowa a naturalne środowisko człowieka; odnawialne źródła energii: podział, techniczne możliwości wykorzystania, plany i prognozy w Polsce i UE; 
W4 - Energia wody: małe i duże elektrownie wodne energia pływów i fal morskich; 
W5 - Energia wiatru: charakterystyka energii, prognozy i perspektywy; siłownie wiatrowe;
W6 - Energia promieniowania słonecznego: podstawy teoretyczne, możliwości termicznego wykorzystania energii słonecznej; pasywne i aktywne systemy słoneczne, ogniwa fotowoltaiczne; 
W7 - Energia geotermalna niskotemperaturowa; pompy ciepła;
W8 - Biomasa i biogaz, biopaliwa, biogaz wysypiskowy;
W9 - Wodór jako paliwo przyszłości, ogniwa paliwowe.
P1 - Pozyskiwanie energii promieniowania słonecznego, elementy układów heliopasywsnych i helioaktywnych. Kolektory słoneczne w systemach cwu – wyznaczanie: mocy kolektora, strumienia masowego wody, energii potrzebnej do przygotowania cwu, także w układzie hybrydowym;
P2 - Przykłady wykorzystania energii wody, małe elektrownie wodne;
P3 - Prezentacje projektów wykonywanych indywidualnie przez studentów dotyczących wykorzystania energii odnawialnej jako alternatywnego źródła energii także w budownictwie.
</w:t>
      </w:r>
    </w:p>
    <w:p>
      <w:pPr>
        <w:keepNext w:val="1"/>
        <w:spacing w:after="10"/>
      </w:pPr>
      <w:r>
        <w:rPr>
          <w:b/>
          <w:bCs/>
        </w:rPr>
        <w:t xml:space="preserve">Metody oceny: </w:t>
      </w:r>
    </w:p>
    <w:p>
      <w:pPr>
        <w:spacing w:before="20" w:after="190"/>
      </w:pPr>
      <w:r>
        <w:rPr/>
        <w:t xml:space="preserve">Obecność studenta na zajęciach projektowych jest obowiązkowa i będzie (może być) sprawdzana. Obecność na wykładach nie jest obowiązkowa. Dopuszczana jest nieobecność na dwóch godzinach projektu. Zwolnienie lekarskie usprawiedliwia nieobecność na zajęciach.                                       
2.  Do końcowej weryfikacji osiągnięcia efektów uczenia się tj do uzyskania zaliczenia przedmiotu wymagane będzie uzyskanie oceny pozytywnej z:
a)	jednego sprawdzianu, z przekazywanego na wykładzie i części godzin projektowych treści. Sprawdzian, w formie pytań i obliczeń, będzie obejmujący informacji dotyczące realizowanego na zajęciach OZE materiału. Część obliczeniowa i teoretyczna będą oceniane niezależnie.
b) samodzielnie wykonanego projektu przedstawionego, na zajęciach, w formie prezentacji ppt. Temat pracy wybiera Student z omawianych na zajęciach zagadnień. Praca nie może powielać informacji przekazywanych w trakcie zajęć. 
3. Zarówno oceny cząstkowe sprawdzianu jak i materiał przedstawiony w prezentacji musi być oceniony co najmniej dostatecznie. Jest to warunek konieczny do uzyskania zaliczenie przedmiotu. Ocena wynikowa będzie równa średniej arytmetycznej z pozytywnych ocen uzyskanych z ocen cząstkowych sprawdzianu i z prezentacji. 
4. Terminy sprawdzianu i prezentacji ustalone są wspólnie tj przez Prowadzącego i Student i nie ulegają przełożeniu. Termin sprawdzianu przewidziany jest na 9-ty zjeździe. Oceny ze sprawdzianu będą przyporządkowane numerom indeksów lub wg. przyjętej w grupie numeracji i przesyłane na adres e-mail’owy grupy. 
5. Dodatkowe i ostatnie zaliczenie materiału w przypadku uzyskania, ze sprawdzianu przeprowadzonego w terminie podstawowym, oceny niedostatecznej  odbywać się będzie na 10-tym zjeździe. Przy weryfikacji wiedzy w terminach dodatkowych, a wynikającej z przypadków losowych, sprawdzian może być przeprowadzany w trybie ustnym. 
6. Przy ponownym powtarzaniu Odnawialnych Źródłeł Energii Student jest obowiązany powtarzać zarówno materiał przekazywany na wykładach jak i na zajęciach projektowych.
7. Podczas sprawdzianów Student może korzystać z kalkulatora i z przyborów do pisania i rysowania.
8. Podczas weryfikacji wiedzy tj. sprawdzianu z treści przekazywanych na zajęciach obowiązuje:
•	zakaz używania komórek, wykorzystywania materiałów pomocniczych oraz materiałów własnych – zlekceważenie zakazu skutkuje odebraniem pracy i w konsekwencji jej niezaliczeniem
•	także za pracę niesamodzielną uznawane będą prace Osób wymieniających informacje tj.  Osób pytających jak i udzielających odpowiedzi.
9. Na zajęciach OZE nie wyrażam zgody na rejestrowanie dźwięku i obrazu przez Słuchaczy. 
10. Ocenione prace będą do wglądu Zainteresowanych do końca semestru.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Chwieduk D., Modelowanie i analiza pozyskiwania oraz konwersji termicznej energii promienio. słonecznego w budynku, IPPT, 2006
2. Dubas J., Tomczyk A., Zakładanie, pielęgnacja i ochrona wierzb energetycznych, wyd. SGGW, Warszawa 2005
3. Gardziuk P. i in., Biopaliwa, wyd. Wieś Jutra, Warszawa 2003
4. Grzybek A. i in., Słoma energetyczne paliwo, wyd. Wieś Jutra, 2001
5. Lorenc H., Struktura i zasoby energetyczne wiatru w Polsce, IMGW, seria Meteorologia-25, 1996
6. Pluta Z., Podstawy teoretyczne fototermicznej konwersji energii słonecznej, P.W., 2000
7. Pluta Z., Słoneczne instalacje energetyczne, P.W., 2003
8. Poradnik Mechanika, Turbiny wodne,
9.  Hoffman, Małe elektrownie wodne, Nabba, 1992
10. Recknagel-Sprenger-Schramek, Kompendium wiedzy Ogrzewanie, Klimatyzacja, Ciepła Woda, Chłodnictwo. Poradnik, Omni Scala, Wrocław 2008
11. Sorensen B., Renewable Energy, Roskilde Univ. Acad. Press, 2000
12. http://www.ieo.pl/  - Instytut Energetyki Odnawialnej.</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W01_01: </w:t>
      </w:r>
    </w:p>
    <w:p>
      <w:pPr/>
      <w:r>
        <w:rPr/>
        <w:t xml:space="preserve">Ma podstawową wiedzę matamatyczną umożliwiającą wykonanie obliczeń związanych z instalacjami energetycznymi wykorzystującymi energię ze źródeł odnawialnych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I1A_W01_01</w:t>
      </w:r>
    </w:p>
    <w:p>
      <w:pPr>
        <w:spacing w:before="20" w:after="190"/>
      </w:pPr>
      <w:r>
        <w:rPr>
          <w:b/>
          <w:bCs/>
        </w:rPr>
        <w:t xml:space="preserve">Powiązane efekty obszarowe: </w:t>
      </w:r>
      <w:r>
        <w:rPr/>
        <w:t xml:space="preserve">T1A_W01</w:t>
      </w:r>
    </w:p>
    <w:p>
      <w:pPr>
        <w:keepNext w:val="1"/>
        <w:spacing w:after="10"/>
      </w:pPr>
      <w:r>
        <w:rPr>
          <w:b/>
          <w:bCs/>
        </w:rPr>
        <w:t xml:space="preserve">Efekt W05_01: </w:t>
      </w:r>
    </w:p>
    <w:p>
      <w:pPr/>
      <w:r>
        <w:rPr/>
        <w:t xml:space="preserve">Ma podstawową wiedzę o tendencjach rozwojowych z zakresu wykorzystania energii ze źródeł odnawialnych</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W08_03: </w:t>
      </w:r>
    </w:p>
    <w:p>
      <w:pPr/>
      <w:r>
        <w:rPr/>
        <w:t xml:space="preserve">Ma podstawową wiedzę nt. wpływu podejmowanych inwestycji wykorzystujących odnawialne źródła energii na kondycję środowiska naturalnego</w:t>
      </w:r>
    </w:p>
    <w:p>
      <w:pPr>
        <w:spacing w:before="60"/>
      </w:pPr>
      <w:r>
        <w:rPr/>
        <w:t xml:space="preserve">Weryfikacja: </w:t>
      </w:r>
    </w:p>
    <w:p>
      <w:pPr>
        <w:spacing w:before="20" w:after="190"/>
      </w:pPr>
      <w:r>
        <w:rPr/>
        <w:t xml:space="preserve">Kolokwia </w:t>
      </w:r>
    </w:p>
    <w:p>
      <w:pPr>
        <w:spacing w:before="20" w:after="190"/>
      </w:pPr>
      <w:r>
        <w:rPr>
          <w:b/>
          <w:bCs/>
        </w:rPr>
        <w:t xml:space="preserve">Powiązane efekty kierunkowe: </w:t>
      </w:r>
      <w:r>
        <w:rPr/>
        <w:t xml:space="preserve">I1A_W08_03</w:t>
      </w:r>
    </w:p>
    <w:p>
      <w:pPr>
        <w:spacing w:before="20" w:after="190"/>
      </w:pPr>
      <w:r>
        <w:rPr>
          <w:b/>
          <w:bCs/>
        </w:rPr>
        <w:t xml:space="preserve">Powiązane efekty obszarowe: </w:t>
      </w:r>
      <w:r>
        <w:rPr/>
        <w:t xml:space="preserve">T1A_W08</w:t>
      </w:r>
    </w:p>
    <w:p>
      <w:pPr>
        <w:keepNext w:val="1"/>
        <w:spacing w:after="10"/>
      </w:pPr>
      <w:r>
        <w:rPr>
          <w:b/>
          <w:bCs/>
        </w:rPr>
        <w:t xml:space="preserve">Efekt W12_01: </w:t>
      </w:r>
    </w:p>
    <w:p>
      <w:pPr/>
      <w:r>
        <w:rPr/>
        <w:t xml:space="preserve">Zna podstawowe technologie wykorzystujące odnawialne źródła energii</w:t>
      </w:r>
    </w:p>
    <w:p>
      <w:pPr>
        <w:spacing w:before="60"/>
      </w:pPr>
      <w:r>
        <w:rPr/>
        <w:t xml:space="preserve">Weryfikacja: </w:t>
      </w:r>
    </w:p>
    <w:p>
      <w:pPr>
        <w:spacing w:before="20" w:after="190"/>
      </w:pPr>
      <w:r>
        <w:rPr/>
        <w:t xml:space="preserve">Kolokwia</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U13_01: </w:t>
      </w:r>
    </w:p>
    <w:p>
      <w:pPr/>
      <w:r>
        <w:rPr/>
        <w:t xml:space="preserve">Potrafi dokonać ocenę przyjętego rozwiązania pod kątem wykorzyatania energii ze źródeł odnawialnych, w tym konwersji promieniowania słonecznego</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I1A_U13_01</w:t>
      </w:r>
    </w:p>
    <w:p>
      <w:pPr>
        <w:spacing w:before="20" w:after="190"/>
      </w:pPr>
      <w:r>
        <w:rPr>
          <w:b/>
          <w:bCs/>
        </w:rPr>
        <w:t xml:space="preserve">Powiązane efekty obszarowe: </w:t>
      </w:r>
      <w:r>
        <w:rPr/>
        <w:t xml:space="preserve">T1A_U13</w:t>
      </w:r>
    </w:p>
    <w:p>
      <w:pPr>
        <w:keepNext w:val="1"/>
        <w:spacing w:after="10"/>
      </w:pPr>
      <w:r>
        <w:rPr>
          <w:b/>
          <w:bCs/>
        </w:rPr>
        <w:t xml:space="preserve">Efekt U16_01: </w:t>
      </w:r>
    </w:p>
    <w:p>
      <w:pPr/>
      <w:r>
        <w:rPr/>
        <w:t xml:space="preserve">Potrafi zaproponować usprawnienia istniejących rozwiązań technicznych w zakresie  układów, w tym hybrydowych, wykorzystujących energię ze źródeł odnawialnych</w:t>
      </w:r>
    </w:p>
    <w:p>
      <w:pPr>
        <w:spacing w:before="60"/>
      </w:pPr>
      <w:r>
        <w:rPr/>
        <w:t xml:space="preserve">Weryfikacja: </w:t>
      </w:r>
    </w:p>
    <w:p>
      <w:pPr>
        <w:spacing w:before="20" w:after="190"/>
      </w:pPr>
      <w:r>
        <w:rPr/>
        <w:t xml:space="preserve">Kolokwia i projekt</w:t>
      </w:r>
    </w:p>
    <w:p>
      <w:pPr>
        <w:spacing w:before="20" w:after="190"/>
      </w:pPr>
      <w:r>
        <w:rPr>
          <w:b/>
          <w:bCs/>
        </w:rPr>
        <w:t xml:space="preserve">Powiązane efekty kierunkowe: </w:t>
      </w:r>
      <w:r>
        <w:rPr/>
        <w:t xml:space="preserve">I1A_U16_01</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śledzenia rozwoju technologii wykorzystujących źródła naturalne</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2024-05-19T09:29:53+02:00</dcterms:created>
  <dcterms:modified xsi:type="dcterms:W3CDTF">2024-05-19T09:29:53+02:00</dcterms:modified>
</cp:coreProperties>
</file>

<file path=docProps/custom.xml><?xml version="1.0" encoding="utf-8"?>
<Properties xmlns="http://schemas.openxmlformats.org/officeDocument/2006/custom-properties" xmlns:vt="http://schemas.openxmlformats.org/officeDocument/2006/docPropsVTypes"/>
</file>