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10h;
Przygotowanie do kolokwium 10h;
Opracowanie projektu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Organizacja produkcji budowlanej, Ekonomika budownictwa i kosztorysowanie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Istota optymalizacji, modele sytuacji decyzyjnych, programowanie liniowe.
W2. Zastosowanie metod badań operacyjnych do rozwiązywania problemów organizacyjnych budownictwa. 
W3. Optymalizacja harmonogramów budowlanych: istota optymalizacji harmonogramów, kryteria optymalizacji, metody rozdziału i bilansowania zasobów (potrzeb z dostępnością) w harmonogramach.
W4. Niezawodność ciągów produkcyjnych. Analiza ryzyka czasu i kosztów w planowaniu przedsięwzięć budowlanych.
W5. Komputerowe systemy wspomagające zarządzanie w budownictwie. Zarządzanie operacyjne w budownictwie.
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(limit nieobecności 20%)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Dwa sprawdziany pisemne z wykładów w formie testów sprawdzających.
•	Opracowania projektowe z uzasadnieniem zaproponowanych rozwiązań (ustnie): 1) Rozwiązanie problemu decyzyjnego, 2) Opracowanie harmonogramu z bilansowaniem zasobów.
3.	Zasady zaliczania zajęć, przedmiotu i wystawiania oceny końcowej z przedmiotu (metody oceny w karcie przedmiotu).
•	Sprawdziany pisemne oceniane są na ocenę. Terminy sprawdzianów ustalane są na dwa tygodnie przed ich przeprowadzeniem z podaniem ich zakresu problemowego i formy.
•	Zaliczenie projektu odbywa się na podstawie opracowań projektowych przedkładanych prowadzącemu oraz obrony tych opracowań w formie ustnej na oceny. Oceny z projektów przekazywane są kierownikowi przedmiotu do wykorzystania przy ustalaniu oceny końcowej z przedmiotu.
•	Ocenę końcową z przedmiotu ustala się na podstawie średniej z  ocen z:  sprawdzianów pisemnych i opracowań projektowych.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	Dodatkowe terminy sprawdzianów (przynajmniej jeden termin) ustala wykładowca w porozumieniu z grupą studentów, którzy mają ze sprawdzianów oceny niedostateczne. 
6.	Zasady powtarzania z powodu niezadowalających wyników w nauce:
•	Zajęcia wykładowe podlegają powtórzeniu – w sytuacji uzyskania oceny niedostatecznej z wykładów.
•	Zajęcia projektowe wymagają powtórzenia w sytuacji nieuczestniczenia w zajęciach projektowych lub uzyskania niedostatecznej oceny z zajęć projektowych.
7.	Określenie rodzaju materiałów i urządzeń dopuszczonych do używania przez studentów podczas weryfikacji osiągnięcia efektów uczenia się: 
•	Podczas weryfikacji efektów uczenia się student może korzystać z materiałów przekazanych studentom przez prowadzącego wykłady i ćwiczenia projektowe. Może też korzystać z aplikacji komputerowych wykorzystywanych do wykonywania ćwiczeń projektowych.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na zajęciach po ogłoszeniu wyników sprawdzianów oraz w czasie trwania semestru w terminach konsultacji.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 w czasie obrony opracowań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modelować strukturę podziału pracy w harmonogramowaniu przedsięwzięć budowlanych.</w:t>
      </w:r>
    </w:p>
    <w:p>
      <w:pPr>
        <w:spacing w:before="60"/>
      </w:pPr>
      <w:r>
        <w:rPr/>
        <w:t xml:space="preserve">Weryfikacja: </w:t>
      </w:r>
    </w:p>
    <w:p>
      <w:pPr>
        <w:spacing w:before="20" w:after="190"/>
      </w:pPr>
      <w:r>
        <w:rPr/>
        <w:t xml:space="preserve">Projekt (P2), Kolokwium (W3, W4)</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keepNext w:val="1"/>
        <w:spacing w:after="10"/>
      </w:pPr>
      <w:r>
        <w:rPr>
          <w:b/>
          <w:bCs/>
        </w:rPr>
        <w:t xml:space="preserve">Efekt W09_01: </w:t>
      </w:r>
    </w:p>
    <w:p>
      <w:pPr/>
      <w:r>
        <w:rPr/>
        <w:t xml:space="preserve">Ma podstawową wiedzę dotyczącą zarządzania, w tym zarządzania jakością i prowadzenia działalności gospodarczej w budownictwie.</w:t>
      </w:r>
    </w:p>
    <w:p>
      <w:pPr>
        <w:spacing w:before="60"/>
      </w:pPr>
      <w:r>
        <w:rPr/>
        <w:t xml:space="preserve">Weryfikacja: </w:t>
      </w:r>
    </w:p>
    <w:p>
      <w:pPr>
        <w:spacing w:before="20" w:after="190"/>
      </w:pPr>
      <w:r>
        <w:rPr/>
        <w:t xml:space="preserve">Projekt (P2), Kolokwium (W5)</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Potrafi posługiwać się programami do rozwiązywania zadań optymalizacji. Potrafi posługiwać się programem do planowania i kontroli realizacji przedsięwzięć.</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U08_02: </w:t>
      </w:r>
    </w:p>
    <w:p>
      <w:pPr/>
      <w:r>
        <w:rPr/>
        <w:t xml:space="preserve">Potrafi przygotować  harmonogram realizacji przedsięwzięcia budowlanego z analizą potrzeb zasobowych w programie MS Project</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w:t>
      </w:r>
    </w:p>
    <w:p>
      <w:pPr/>
      <w:r>
        <w:rPr/>
        <w:t xml:space="preserve">Potrafi symulować przebieg realizacji przedsięwzięcia z wykorzystaniem programu komputerowego do planowania przedsięwzięć z analizą ryzyka.</w:t>
      </w:r>
    </w:p>
    <w:p>
      <w:pPr>
        <w:spacing w:before="60"/>
      </w:pPr>
      <w:r>
        <w:rPr/>
        <w:t xml:space="preserve">Weryfikacja: </w:t>
      </w:r>
    </w:p>
    <w:p>
      <w:pPr>
        <w:spacing w:before="20" w:after="190"/>
      </w:pPr>
      <w:r>
        <w:rPr/>
        <w:t xml:space="preserve">Projekt (P2), Kolokwium nr 2 (W4, W5)</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U16_01: </w:t>
      </w:r>
    </w:p>
    <w:p>
      <w:pPr/>
      <w:r>
        <w:rPr/>
        <w:t xml:space="preserve">Potrafi sformułować problem decyzyjny w projektowaniu technologii i organizacji robót budowlanych.</w:t>
      </w:r>
    </w:p>
    <w:p>
      <w:pPr>
        <w:spacing w:before="60"/>
      </w:pPr>
      <w:r>
        <w:rPr/>
        <w:t xml:space="preserve">Weryfikacja: </w:t>
      </w:r>
    </w:p>
    <w:p>
      <w:pPr>
        <w:spacing w:before="20" w:after="190"/>
      </w:pPr>
      <w:r>
        <w:rPr/>
        <w:t xml:space="preserve">Kolokwium Nr 1 (W1, W2, W3), Projekt (P1)</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Potrafi określić priorytety służące realizacji zadania projektowego lub obiektu budowlanego</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B2A_K04_01</w:t>
      </w:r>
    </w:p>
    <w:p>
      <w:pPr>
        <w:spacing w:before="20" w:after="190"/>
      </w:pPr>
      <w:r>
        <w:rPr>
          <w:b/>
          <w:bCs/>
        </w:rPr>
        <w:t xml:space="preserve">Powiązane efekty obszarowe: </w:t>
      </w:r>
      <w:r>
        <w:rPr/>
        <w:t xml:space="preserve">T2A_K04</w:t>
      </w:r>
    </w:p>
    <w:p>
      <w:pPr>
        <w:keepNext w:val="1"/>
        <w:spacing w:after="10"/>
      </w:pPr>
      <w:r>
        <w:rPr>
          <w:b/>
          <w:bCs/>
        </w:rPr>
        <w:t xml:space="preserve">Efekt K06_01: </w:t>
      </w:r>
    </w:p>
    <w:p>
      <w:pPr/>
      <w:r>
        <w:rPr/>
        <w:t xml:space="preserve">Potrafi oceniać efektywność proponowanych rozwiązań technologiczno-organizacyjnych</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2024-05-17T04:26:08+02:00</dcterms:created>
  <dcterms:modified xsi:type="dcterms:W3CDTF">2024-05-17T04:26:08+02:00</dcterms:modified>
</cp:coreProperties>
</file>

<file path=docProps/custom.xml><?xml version="1.0" encoding="utf-8"?>
<Properties xmlns="http://schemas.openxmlformats.org/officeDocument/2006/custom-properties" xmlns:vt="http://schemas.openxmlformats.org/officeDocument/2006/docPropsVTypes"/>
</file>