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Kataliza przemysłowa</w:t>
      </w:r>
    </w:p>
    <w:p>
      <w:pPr>
        <w:keepNext w:val="1"/>
        <w:spacing w:after="10"/>
      </w:pPr>
      <w:r>
        <w:rPr>
          <w:b/>
          <w:bCs/>
        </w:rPr>
        <w:t xml:space="preserve">Koordynator przedmiotu: </w:t>
      </w:r>
    </w:p>
    <w:p>
      <w:pPr>
        <w:spacing w:before="20" w:after="190"/>
      </w:pPr>
      <w:r>
        <w:rPr/>
        <w:t xml:space="preserve">dr inż. / Łukasz Gościniak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CN2A_09</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- 5, przygotowanie do zaliczenia - 10; Razem - 25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i umiejętności w zakresie pojęć dotyczących katalizy, zjawisk powierzchniowych decydujących o aktywności katalizatorów, ze szczególnym uwzględnieniem katalizatorów stałych wykorzystywanych w procesach rafineryjnych i petrochemicznych.
</w:t>
      </w:r>
    </w:p>
    <w:p>
      <w:pPr>
        <w:keepNext w:val="1"/>
        <w:spacing w:after="10"/>
      </w:pPr>
      <w:r>
        <w:rPr>
          <w:b/>
          <w:bCs/>
        </w:rPr>
        <w:t xml:space="preserve">Treści kształcenia: </w:t>
      </w:r>
    </w:p>
    <w:p>
      <w:pPr>
        <w:spacing w:before="20" w:after="190"/>
      </w:pPr>
      <w:r>
        <w:rPr/>
        <w:t xml:space="preserve">W1 - Pojęcie katalizy i katalizatora. Znaczenie katalizy w przemyśle; W2 - Kinetyka i termodynamika reakcji katalitycznych, stała równowagi reakcji; W3 - Podział reakcji katalitycznych ze względu na mechanizm. Klasyfikacja układów katalitycznych; W4 - Rodzaje, budowa i wybrane właściwości katalizatorów; W5 - Rola dyfuzji, adsorpcji i chemisorpcji w procesach katalitycznych; W6 - Zastosowania katalizy homogennej i enzymatycznej w przemyśle. Zastosowanie katalizy heterogenicznej w przemyśle. Etapy katalizy heterogennej; W7 - Katalizatory heterogeniczne - składniki, budowa i otrzymywanie. Katalizatory zeolitowe i ich zastosowania w przemyśle; W8 - Dezaktywacja i regeneracja katalizatorów; W9 - Wybrane procesy katalityczne w technologii chemicznej. </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pisemnego sprawdzianu. 
3.	Warunkiem zaliczenia wykładu jest uzyskanie pozytywnej oceny z pisemnego sprawdzianu.
4.	Ocena ze sprawdzianu jest przekazywana do wiadomości studentów za pośrednictwem USOS niezwłocznie po weryfikacji osiągnięcia efektów kształcenia, ale nie później niż 2 dni przed kolejnym terminem sprawdzianu.
5.	Student ma prawo przystąpić do sprawdzianu w dwóch wyznaczonych terminach. 
6.	Podczas sprawdzianu każdy zdający powinien mieć długopis (lub pióro) z niebieskim lub czarnym tuszem (atramentem) przeznaczony do zapisywania odpowiedzi. Pozostałe materiały i przybory pomocnicze,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sprawdzianów do końca danego roku akademickiego w terminach konsultacji lub w innym terminie po jego wcześniejszym ustaleniu z prowadzącym.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Barcicki J., Podstawy katalizy heterogennej,UMCS, Lublin, 1998
2. Grzybowiska-Świerkosz B., Elementy katalizy heterogennej, PWN, Warszawa, 1993,
3. Thomas J.M., Thomas W.J., Principles and Practice of Heterogeneous Catalysis VCH, New York, 1997
4. Próchnik F., Kataliza homogenna, PWN, Warszawa, 1993
5. Wijngaarden R., Industrial Catalysis, Optimizing Catalysts and Processes, VCH, New York,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W02_02: </w:t>
      </w:r>
    </w:p>
    <w:p>
      <w:pPr/>
      <w:r>
        <w:rPr/>
        <w:t xml:space="preserve">Posiada wiedzę w zakresie metod analizy kinetyki reakcji katalitycznych zachodzących w reaktorach różnych typów.</w:t>
      </w:r>
    </w:p>
    <w:p>
      <w:pPr>
        <w:spacing w:before="60"/>
      </w:pPr>
      <w:r>
        <w:rPr/>
        <w:t xml:space="preserve">Weryfikacja: </w:t>
      </w:r>
    </w:p>
    <w:p>
      <w:pPr>
        <w:spacing w:before="20" w:after="190"/>
      </w:pPr>
      <w:r>
        <w:rPr/>
        <w:t xml:space="preserve">Kolokwium zaliczeniowe (W1-W9)</w:t>
      </w:r>
    </w:p>
    <w:p>
      <w:pPr>
        <w:spacing w:before="20" w:after="190"/>
      </w:pPr>
      <w:r>
        <w:rPr>
          <w:b/>
          <w:bCs/>
        </w:rPr>
        <w:t xml:space="preserve">Powiązane efekty kierunkowe: </w:t>
      </w:r>
      <w:r>
        <w:rPr/>
        <w:t xml:space="preserve">C2A_W02_02</w:t>
      </w:r>
    </w:p>
    <w:p>
      <w:pPr>
        <w:spacing w:before="20" w:after="190"/>
      </w:pPr>
      <w:r>
        <w:rPr>
          <w:b/>
          <w:bCs/>
        </w:rPr>
        <w:t xml:space="preserve">Powiązane efekty obszarowe: </w:t>
      </w:r>
      <w:r>
        <w:rPr/>
        <w:t xml:space="preserve">T2A_W02</w:t>
      </w:r>
    </w:p>
    <w:p>
      <w:pPr>
        <w:keepNext w:val="1"/>
        <w:spacing w:after="10"/>
      </w:pPr>
      <w:r>
        <w:rPr>
          <w:b/>
          <w:bCs/>
        </w:rPr>
        <w:t xml:space="preserve">Efekt W03_03: </w:t>
      </w:r>
    </w:p>
    <w:p>
      <w:pPr/>
      <w:r>
        <w:rPr/>
        <w:t xml:space="preserve">Ma rozszerzoną wiedzę na temat stosowania katalizatorów w technologii chemicznej oraz mechanizmów ich działania.</w:t>
      </w:r>
    </w:p>
    <w:p>
      <w:pPr>
        <w:spacing w:before="60"/>
      </w:pPr>
      <w:r>
        <w:rPr/>
        <w:t xml:space="preserve">Weryfikacja: </w:t>
      </w:r>
    </w:p>
    <w:p>
      <w:pPr>
        <w:spacing w:before="20" w:after="190"/>
      </w:pPr>
      <w:r>
        <w:rPr/>
        <w:t xml:space="preserve">Kolokwium zaliczeniowe (W1-W9)</w:t>
      </w:r>
    </w:p>
    <w:p>
      <w:pPr>
        <w:spacing w:before="20" w:after="190"/>
      </w:pPr>
      <w:r>
        <w:rPr>
          <w:b/>
          <w:bCs/>
        </w:rPr>
        <w:t xml:space="preserve">Powiązane efekty kierunkowe: </w:t>
      </w:r>
      <w:r>
        <w:rPr/>
        <w:t xml:space="preserve">C2A_W03_03</w:t>
      </w:r>
    </w:p>
    <w:p>
      <w:pPr>
        <w:spacing w:before="20" w:after="190"/>
      </w:pPr>
      <w:r>
        <w:rPr>
          <w:b/>
          <w:bCs/>
        </w:rPr>
        <w:t xml:space="preserve">Powiązane efekty obszarowe: </w:t>
      </w:r>
      <w:r>
        <w:rPr/>
        <w:t xml:space="preserve">T2A_W03</w:t>
      </w:r>
    </w:p>
    <w:p>
      <w:pPr>
        <w:keepNext w:val="1"/>
        <w:spacing w:after="10"/>
      </w:pPr>
      <w:r>
        <w:rPr>
          <w:b/>
          <w:bCs/>
        </w:rPr>
        <w:t xml:space="preserve">Efekt W05_01: </w:t>
      </w:r>
    </w:p>
    <w:p>
      <w:pPr/>
      <w:r>
        <w:rPr/>
        <w:t xml:space="preserve">Posiada wiedzę na temat trendów rozwojowych w zakresie nowych katalizatorów stosowanych w technologii chemicznej w celu uzyskania oszczędności energii i zwiększenia wydajności i selektywności procesów.</w:t>
      </w:r>
    </w:p>
    <w:p>
      <w:pPr>
        <w:spacing w:before="60"/>
      </w:pPr>
      <w:r>
        <w:rPr/>
        <w:t xml:space="preserve">Weryfikacja: </w:t>
      </w:r>
    </w:p>
    <w:p>
      <w:pPr>
        <w:spacing w:before="20" w:after="190"/>
      </w:pPr>
      <w:r>
        <w:rPr/>
        <w:t xml:space="preserve">Kolokwium zaliczeniowe (W1-W9)</w:t>
      </w:r>
    </w:p>
    <w:p>
      <w:pPr>
        <w:spacing w:before="20" w:after="190"/>
      </w:pPr>
      <w:r>
        <w:rPr>
          <w:b/>
          <w:bCs/>
        </w:rPr>
        <w:t xml:space="preserve">Powiązane efekty kierunkowe: </w:t>
      </w:r>
      <w:r>
        <w:rPr/>
        <w:t xml:space="preserve">C2A_W05_01</w:t>
      </w:r>
    </w:p>
    <w:p>
      <w:pPr>
        <w:spacing w:before="20" w:after="190"/>
      </w:pPr>
      <w:r>
        <w:rPr>
          <w:b/>
          <w:bCs/>
        </w:rPr>
        <w:t xml:space="preserve">Powiązane efekty obszarowe: </w:t>
      </w:r>
      <w:r>
        <w:rPr/>
        <w:t xml:space="preserve">T2A_W05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2024-05-17T12:55:45+02:00</dcterms:created>
  <dcterms:modified xsi:type="dcterms:W3CDTF">2024-05-17T12:55:45+02:00</dcterms:modified>
</cp:coreProperties>
</file>

<file path=docProps/custom.xml><?xml version="1.0" encoding="utf-8"?>
<Properties xmlns="http://schemas.openxmlformats.org/officeDocument/2006/custom-properties" xmlns:vt="http://schemas.openxmlformats.org/officeDocument/2006/docPropsVTypes"/>
</file>