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hydrodynamika dyspersji zagregowanych</w:t>
      </w:r>
    </w:p>
    <w:p>
      <w:pPr>
        <w:keepNext w:val="1"/>
        <w:spacing w:after="10"/>
      </w:pPr>
      <w:r>
        <w:rPr>
          <w:b/>
          <w:bCs/>
        </w:rPr>
        <w:t xml:space="preserve">Koordynator przedmiotu: </w:t>
      </w:r>
    </w:p>
    <w:p>
      <w:pPr>
        <w:spacing w:before="20" w:after="190"/>
      </w:pPr>
      <w:r>
        <w:rPr/>
        <w:t xml:space="preserve">dr hab. Inż./Lech Gmachowski/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zaliczenia - 40,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struktury agregatów cząstek koloidalnych i makrocząsteczek w roztworach oraz ze zjawiskami hydrodynamicznymi obserwowanymi w tych układach. Celem nauczania przedmiotu jest poznanie opisu takich układów, umożliwiającego prawidłową interpretację obserwowanych zjawisk i wyników badań eksperymentalnych dotyczących między innymi agregacji asfaltenów naftowych. 
</w:t>
      </w:r>
    </w:p>
    <w:p>
      <w:pPr>
        <w:keepNext w:val="1"/>
        <w:spacing w:after="10"/>
      </w:pPr>
      <w:r>
        <w:rPr>
          <w:b/>
          <w:bCs/>
        </w:rPr>
        <w:t xml:space="preserve">Treści kształcenia: </w:t>
      </w:r>
    </w:p>
    <w:p>
      <w:pPr>
        <w:spacing w:before="20" w:after="190"/>
      </w:pPr>
      <w:r>
        <w:rPr/>
        <w:t xml:space="preserve">W1 - Charakterystyka dyspersji koloidalnej; W2 - Kinetyka agregacji; W3 - Struktura agregatu; W4 - Rola monomeru tworzącego agregat (cząstka podstawowa, agregat podstawowy, mer, segment Kuhna, blob termiczny); W5 - Prędkość swobodnego opadania agregatu; W6 - Właściwości roztworowe polimerów – współczynnik sedymentacji, współczynnik dyfuzji, lepkość istotna; W7 - Średnie masy cząsteczkowe; W8 - Normalizacja stężeniowa w układach zagregowanych;  W9 - Prędkość sedymentacji poniżej i powyżej stężenia krytycznego; W10 - Agregat fraktalny z mieszaną statystyką jako wynik oddziaływań polimer-rozpuszczalnik lub wtórnej agregacji; W11 - Agregacja asfaltenów naftowych; W12 - Analiza struktury i hydrodynamiki dyspersji zagregowanych występujących w procesach technologii chemicznej
</w:t>
      </w:r>
    </w:p>
    <w:p>
      <w:pPr>
        <w:keepNext w:val="1"/>
        <w:spacing w:after="10"/>
      </w:pPr>
      <w:r>
        <w:rPr>
          <w:b/>
          <w:bCs/>
        </w:rPr>
        <w:t xml:space="preserve">Metody oceny: </w:t>
      </w:r>
    </w:p>
    <w:p>
      <w:pPr>
        <w:spacing w:before="20" w:after="190"/>
      </w:pPr>
      <w:r>
        <w:rPr/>
        <w:t xml:space="preserve">1.	Obecność na wykładach jest zalecana. 
2.	W trakcie semestru studenci wykonują prace domowe zlecone przez prowadzącego. 
3.	Warunkiem zaliczenia przedmiotu jest uzyskanie średniej arytmetycznej ocen prac domowych nie mniejszej niż 3. 
4.	Ocena jest przekazywana do wiadomości studentów za pośrednictwem USOS najpóźniej 5 dni po wykonaniu ostatniego zadania. Osoby, które nie zaliczyły lub chcą poprawić ocenę, zaliczają wykład w wyznaczonym terminie, nie wcześniej niż 2 dni po ogłoszeniu w USOS. 
5.	Przewiduje się dodatkowy termin zaliczenia wykładu.
6.	Podczas zaliczenia wykładu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Połowiński S.: Chemia fizyczna polimerów, http://ebipol.p.lodz.pl/dlibra/doccontent?id=1879&amp;dirids=1; 
2. Gmachowski L.: Hydrodynamic properties of aggregates with complex structure  http://www.intechopen.com/articles/show/title/hydrodynamic-properties-of-aggregates-with-complex-structure;  
3. Rubinstein M., Colby R. H.: Polymer Physics, OUP, New York 2006; 
 4.Teraoka I.: Polymer solutions, Wiley,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rozszerzoną i pogłębioną wiedzę z zakresu geometrii fraktalnej przydatną do formułowania i rozwiązywania złożonych zadań z zakresu technologii chemicznej.</w:t>
      </w:r>
    </w:p>
    <w:p>
      <w:pPr>
        <w:spacing w:before="60"/>
      </w:pPr>
      <w:r>
        <w:rPr/>
        <w:t xml:space="preserve">Weryfikacja: </w:t>
      </w:r>
    </w:p>
    <w:p>
      <w:pPr>
        <w:spacing w:before="20" w:after="190"/>
      </w:pPr>
      <w:r>
        <w:rPr/>
        <w:t xml:space="preserve">Zaliczenie prac domowych (W3 - W5)</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i pogłębioną wiedzę z zakresu chemii fizycznej polimerów i układów koloidalnych przydatną do formułowania i rozwiązywania złożonych zadań z zakresu technologii chemicznej. </w:t>
      </w:r>
    </w:p>
    <w:p>
      <w:pPr>
        <w:spacing w:before="60"/>
      </w:pPr>
      <w:r>
        <w:rPr/>
        <w:t xml:space="preserve">Weryfikacja: </w:t>
      </w:r>
    </w:p>
    <w:p>
      <w:pPr>
        <w:spacing w:before="20" w:after="190"/>
      </w:pPr>
      <w:r>
        <w:rPr/>
        <w:t xml:space="preserve">Zaliczenie prac domowych (W1, W2, W6, W7, W10, W12)</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w zakresie struktury i hydrodynamiki dyspersji zagregowanychj;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Zaliczenie prac domowych (W12)</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U08_01: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Zaliczenie prac domowych (W3 -W5, W10)</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U09_01: </w:t>
      </w:r>
    </w:p>
    <w:p>
      <w:pPr/>
      <w:r>
        <w:rPr/>
        <w:t xml:space="preserve">Potrafi wykorzystać do formułowania i rozwiązywania zadań inżynierskich i prostych problemów badawczych metody analityczne.</w:t>
      </w:r>
    </w:p>
    <w:p>
      <w:pPr>
        <w:spacing w:before="60"/>
      </w:pPr>
      <w:r>
        <w:rPr/>
        <w:t xml:space="preserve">Weryfikacja: </w:t>
      </w:r>
    </w:p>
    <w:p>
      <w:pPr>
        <w:spacing w:before="20" w:after="190"/>
      </w:pPr>
      <w:r>
        <w:rPr/>
        <w:t xml:space="preserve">Zaliczenie prac domowych (W5, W8,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problemami inżynierskimi i prostymi problemami badawczymi występującymi w układach zagregowanych. </w:t>
      </w:r>
    </w:p>
    <w:p>
      <w:pPr>
        <w:spacing w:before="60"/>
      </w:pPr>
      <w:r>
        <w:rPr/>
        <w:t xml:space="preserve">Weryfikacja: </w:t>
      </w:r>
    </w:p>
    <w:p>
      <w:pPr>
        <w:spacing w:before="20" w:after="190"/>
      </w:pPr>
      <w:r>
        <w:rPr/>
        <w:t xml:space="preserve">Zaliczenie prac domowych (W6)</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2026-03-24T07:04:08+01:00</dcterms:created>
  <dcterms:modified xsi:type="dcterms:W3CDTF">2026-03-24T07:04:08+01:00</dcterms:modified>
</cp:coreProperties>
</file>

<file path=docProps/custom.xml><?xml version="1.0" encoding="utf-8"?>
<Properties xmlns="http://schemas.openxmlformats.org/officeDocument/2006/custom-properties" xmlns:vt="http://schemas.openxmlformats.org/officeDocument/2006/docPropsVTypes"/>
</file>