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procesów rafineryjnych i petrochemicznych</w:t>
      </w:r>
    </w:p>
    <w:p>
      <w:pPr>
        <w:keepNext w:val="1"/>
        <w:spacing w:after="10"/>
      </w:pPr>
      <w:r>
        <w:rPr>
          <w:b/>
          <w:bCs/>
        </w:rPr>
        <w:t xml:space="preserve">Koordynator przedmiotu: </w:t>
      </w:r>
    </w:p>
    <w:p>
      <w:pPr>
        <w:spacing w:before="20" w:after="190"/>
      </w:pPr>
      <w:r>
        <w:rPr/>
        <w:t xml:space="preserve">dr inż. Paweł Grabowski, dr inż. Aneta Lorek, dr inż. Łukasz Gościniak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CN2A_25/01_02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opracowanie wyników - 15, napisanie sprawozdania - 10, przygotowanie do kolokwium - 20, razem - 90;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- 30 h; Razem - 30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opracowanie wyników - 15, napisanie sprawozdania - 10, przygotowanie do kolokwium - 20, razem - 75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Celem przedmiotu jest uzyskanie wiedzy, umiejętności i kompetencji społecznych z zakresu wybranych problemów w procesach rafineryjnych i petrochemicznych.</w:t>
      </w:r>
    </w:p>
    <w:p>
      <w:pPr>
        <w:keepNext w:val="1"/>
        <w:spacing w:after="10"/>
      </w:pPr>
      <w:r>
        <w:rPr>
          <w:b/>
          <w:bCs/>
        </w:rPr>
        <w:t xml:space="preserve">Treści kształcenia: </w:t>
      </w:r>
    </w:p>
    <w:p>
      <w:pPr>
        <w:spacing w:before="20" w:after="190"/>
      </w:pPr>
      <w:r>
        <w:rPr/>
        <w:t xml:space="preserve">L0 – Szkolenie bhp i ppoż.
L1 – Badanie stabilności fazowej wybranych produktów naftowych.
L2 - L3 – Badanie kompatybilności termodynamicznej składników dyspersji naftowych.
L4 – Deemulgowanie wody z bazowych olejów smarowych
L5 - L6 – Badanie wpływu wybranej metody na skuteczność usuwania fenoli ze ścieków przemysłowych
L7 - L8 – Autentykacja i badanie czystości biopaliw
LP – Pracownia poprawkowa
</w:t>
      </w:r>
    </w:p>
    <w:p>
      <w:pPr>
        <w:keepNext w:val="1"/>
        <w:spacing w:after="10"/>
      </w:pPr>
      <w:r>
        <w:rPr>
          <w:b/>
          <w:bCs/>
        </w:rPr>
        <w:t xml:space="preserve">Metody oceny: </w:t>
      </w:r>
    </w:p>
    <w:p>
      <w:pPr>
        <w:spacing w:before="20" w:after="190"/>
      </w:pPr>
      <w:r>
        <w:rPr/>
        <w:t xml:space="preserve">1.	Obecność na zajęciach laboratoryjnych będzie sprawdzana. Podczas laboratorium dopuszczalna jest jedna nieobecność, którą należy usprawiedliwić. Nie dopuszcza się nieobecności nieusprawiedliwionej. Usprawiedliwienie nieobecności dokonuje prowadzący zajęcia na podstawie pisemnego usprawiedliwienia przedstawionego przez studenta. Usprawiedliwienie należy przedstawić w terminie 14 dni od nieobecności. Pracownię, na której student był nieobecny musi odrobić na pracowni poprawkowej lub w innym, uzgodnionym z prowadzącym terminie.
2.	Efekty uczenia się przypisane do laboratorium będą weryfikowane podczas ustnych kolokwiów oraz poprzez sprawozdania. 
3.	Warunkiem zaliczenia laboratorium jest pozytywnych ocen z 5 ustnych kolokwiów i 5 sprawozdań. Student ma prawo do poprawy niezaliczonego kolokwium podczas zajęć poprawkowych, a także w innym, dodatkowym terminie (ale o możliwości wyznaczenia terminu dodatkowego decyduje prowadzący dane zajęcia). Student jest obowiązany do złożenia poprawnie wykonanego sprawozdania w ciągu 14 dni od daty wykonania ćwiczenia. W przypadku usprawiedliwionej nieobecności, student jest obowiązany zrealizować ćwiczenie laboratoryjne na zajęciach poprawkowych. Ocena ostateczna jest średnią arytmetyczną z ocen uzyskanych w trakcie zajęć.
4.	Ocena z kolokwium ustnego jest przekazywana do wiadomości studentów bezpośrednio po kolokwium oraz za pośrednictwem USOS najpóźniej 5 dni po zaliczeniu. Ocena ze sprawozdania jest przekazywana do wiadomości studentów za pośrednictwem USOS najpóźniej 7 dni po oddaniu sprawozdania. Ocena łączna jest przekazywana do wiadomości studentów za pośrednictwem USOS. Student może poprawiać tylko oceny niedostateczne otrzymane z kolokwiów oraz sprawozdań w terminie wyznaczonym przez prowadzącego zajęcia. Zaliczenie przedmiotu możliwe jest wyłącznie w trakcie trwania semestru.
5.	Podczas weryfikacji osiągnięcia efektów uczenia się na drodze kolokwium ustnego powinien mieć długopis (lub pióro) z niebieskim lub czarnym tuszem (atramentem) przeznaczony do zapisywania odpowiedzi. Pozostałe materiały i przybory pomocnicze, szczególnie telefony komórkowe, są zabronione.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Rejestrowanie dźwięku i obrazu przez studentów w trakcie zajęć jest zabronione. 
8.	Prowadzący zajęcia umożliwia studentowi wgląd do jego ocenionych prac pisemnych do końca danego roku akademickiego w terminach konsultacji.
9.	Student bezwzględnie zobowiązany jest do przestrzegania Regulaminu Pracowni, w której realizowane jest dane ćwiczenie laboratoryjne.
10.	Studentki w ciąży oraz matki karmiące nie mogą uczestniczyć w ćwiczeniach laboratoryjnych z chemii organicznej.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M. Przedlacki M., Lorek A.: Technologia produktów naftowych, OW PW, Warszawa 2015;
2. Surygała J. (red.): Vademecum rafinera, WNT, Warszawa, 2006;
3. Lusac A.G.: Modern petroleum technology, John Wiley &amp; Sons, Ltd., 2002; 4.Wiehe I.A., Kennedy R.J.: The Oil Compatbility Model and Crude Oil Incompatibility, Energy &amp; Fuels, 14, 2000; 5. Klimiuk E., Pokój T., Pawłowska M.: Biopaliwa, Technologie dla zrównoważonego rozwoju, Wydawnictwo Naukowe PWN Warszawa, 2012;
6. Szczepaniak W.: Metody instrumentalne w analizie chemicznej, Wydawnictwo Naukowe PWN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z zakresu wybranych technologii przerobu ropy naftowej.</w:t>
      </w:r>
    </w:p>
    <w:p>
      <w:pPr>
        <w:spacing w:before="60"/>
      </w:pPr>
      <w:r>
        <w:rPr/>
        <w:t xml:space="preserve">Weryfikacja: </w:t>
      </w:r>
    </w:p>
    <w:p>
      <w:pPr>
        <w:spacing w:before="20" w:after="190"/>
      </w:pPr>
      <w:r>
        <w:rPr/>
        <w:t xml:space="preserve">Kolokwium (L1 - L8).</w:t>
      </w:r>
    </w:p>
    <w:p>
      <w:pPr>
        <w:spacing w:before="20" w:after="190"/>
      </w:pPr>
      <w:r>
        <w:rPr>
          <w:b/>
          <w:bCs/>
        </w:rPr>
        <w:t xml:space="preserve">Powiązane efekty kierunkowe: </w:t>
      </w:r>
      <w:r>
        <w:rPr/>
        <w:t xml:space="preserve">C2A_W04_01</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wybranych zagadnień z procesów rafineryjnych i petrochemicznych.</w:t>
      </w:r>
    </w:p>
    <w:p>
      <w:pPr>
        <w:spacing w:before="60"/>
      </w:pPr>
      <w:r>
        <w:rPr/>
        <w:t xml:space="preserve">Weryfikacja: </w:t>
      </w:r>
    </w:p>
    <w:p>
      <w:pPr>
        <w:spacing w:before="20" w:after="190"/>
      </w:pPr>
      <w:r>
        <w:rPr/>
        <w:t xml:space="preserve">Kolokwium (L1 - L8).</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U08_01: </w:t>
      </w:r>
    </w:p>
    <w:p>
      <w:pPr/>
      <w:r>
        <w:rPr/>
        <w:t xml:space="preserve">Potrafi przeprowadzić eksperymenty badawcze, interpretować  uzyskane wyniki i wyciągać wnioski.</w:t>
      </w:r>
    </w:p>
    <w:p>
      <w:pPr>
        <w:spacing w:before="60"/>
      </w:pPr>
      <w:r>
        <w:rPr/>
        <w:t xml:space="preserve">Weryfikacja: </w:t>
      </w:r>
    </w:p>
    <w:p>
      <w:pPr>
        <w:spacing w:before="20" w:after="190"/>
      </w:pPr>
      <w:r>
        <w:rPr/>
        <w:t xml:space="preserve">Sprawozdanie (L1-L8)</w:t>
      </w:r>
    </w:p>
    <w:p>
      <w:pPr>
        <w:spacing w:before="20" w:after="190"/>
      </w:pPr>
      <w:r>
        <w:rPr>
          <w:b/>
          <w:bCs/>
        </w:rPr>
        <w:t xml:space="preserve">Powiązane efekty kierunkowe: </w:t>
      </w:r>
      <w:r>
        <w:rPr/>
        <w:t xml:space="preserve">C2A_U08_01</w:t>
      </w:r>
    </w:p>
    <w:p>
      <w:pPr>
        <w:spacing w:before="20" w:after="190"/>
      </w:pPr>
      <w:r>
        <w:rPr>
          <w:b/>
          <w:bCs/>
        </w:rPr>
        <w:t xml:space="preserve">Powiązane efekty obszarowe: </w:t>
      </w:r>
      <w:r>
        <w:rPr/>
        <w:t xml:space="preserve">T2A_U08</w:t>
      </w:r>
    </w:p>
    <w:p>
      <w:pPr>
        <w:keepNext w:val="1"/>
        <w:spacing w:after="10"/>
      </w:pPr>
      <w:r>
        <w:rPr>
          <w:b/>
          <w:bCs/>
        </w:rPr>
        <w:t xml:space="preserve">Efekt U12_02: </w:t>
      </w:r>
    </w:p>
    <w:p>
      <w:pPr/>
      <w:r>
        <w:rPr/>
        <w:t xml:space="preserve">Potrafi dokonać oceny jakości produktów naftowych z wykorzystaniem nowoczesnych technik analitycznych.</w:t>
      </w:r>
    </w:p>
    <w:p>
      <w:pPr>
        <w:spacing w:before="60"/>
      </w:pPr>
      <w:r>
        <w:rPr/>
        <w:t xml:space="preserve">Weryfikacja: </w:t>
      </w:r>
    </w:p>
    <w:p>
      <w:pPr>
        <w:spacing w:before="20" w:after="190"/>
      </w:pPr>
      <w:r>
        <w:rPr/>
        <w:t xml:space="preserve">Sprawozdanie (L1-L8).</w:t>
      </w:r>
    </w:p>
    <w:p>
      <w:pPr>
        <w:spacing w:before="20" w:after="190"/>
      </w:pPr>
      <w:r>
        <w:rPr>
          <w:b/>
          <w:bCs/>
        </w:rPr>
        <w:t xml:space="preserve">Powiązane efekty kierunkowe: </w:t>
      </w:r>
      <w:r>
        <w:rPr/>
        <w:t xml:space="preserve">C2A_U12_02</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i pracować w grupie.</w:t>
      </w:r>
    </w:p>
    <w:p>
      <w:pPr>
        <w:spacing w:before="60"/>
      </w:pPr>
      <w:r>
        <w:rPr/>
        <w:t xml:space="preserve">Weryfikacja: </w:t>
      </w:r>
    </w:p>
    <w:p>
      <w:pPr>
        <w:spacing w:before="20" w:after="190"/>
      </w:pPr>
      <w:r>
        <w:rPr/>
        <w:t xml:space="preserve">Sprawozdanie (L1-L8)</w:t>
      </w:r>
    </w:p>
    <w:p>
      <w:pPr>
        <w:spacing w:before="20" w:after="190"/>
      </w:pPr>
      <w:r>
        <w:rPr>
          <w:b/>
          <w:bCs/>
        </w:rPr>
        <w:t xml:space="preserve">Powiązane efekty kierunkowe: </w:t>
      </w:r>
      <w:r>
        <w:rPr/>
        <w:t xml:space="preserve">C2A_K03_01</w:t>
      </w:r>
    </w:p>
    <w:p>
      <w:pPr>
        <w:spacing w:before="20" w:after="190"/>
      </w:pPr>
      <w:r>
        <w:rPr>
          <w:b/>
          <w:bCs/>
        </w:rPr>
        <w:t xml:space="preserve">Powiązane efekty obszarowe: </w:t>
      </w:r>
      <w:r>
        <w:rPr/>
        <w:t xml:space="preserve">T2A_K03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(L1-L8).</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2026-06-10T22:29:53+02:00</dcterms:created>
  <dcterms:modified xsi:type="dcterms:W3CDTF">2026-06-10T22:29:53+02:00</dcterms:modified>
</cp:coreProperties>
</file>

<file path=docProps/custom.xml><?xml version="1.0" encoding="utf-8"?>
<Properties xmlns="http://schemas.openxmlformats.org/officeDocument/2006/custom-properties" xmlns:vt="http://schemas.openxmlformats.org/officeDocument/2006/docPropsVTypes"/>
</file>