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środków transportu wewnętrznego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Zboiński, prof.nzw., Wydział Transportu Politechniki Warszawskiej,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TR.SMP106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15 godz., praca na ćwiczeniach 15 godz., zapoznanie się ze wskazana literaturą 15 godz., przygotowanie się do zaliczenia 12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godz., w tym: praca na wykładach 15 godz., praca na ćwiczeniach 15 godz.,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ze Środków Transportu. Wskazany, choć nie bezwzględnie konieczny wykład ze Środków Transportu Wewnętrznego.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zaznajomienie studentów z teorią i praktyką eksploatacji środków transportu wewnętrznego. Wykład obejmuje problemy 3 podstawowych rodzajów środków transportu wewnętrznego, tj. dźwignic, przenośników i wózków jezdniowych, a także urządzeń specjalistycznych. Przedstawia i omawia wybrane problemy eksploatacyjno-ruchowe tych urządzeń w tym w szczególności związane z bezpieczeństwem. Ćwiczenia polegają na praktycznym wykorzystaniu wybranych treści wykładu w obliczeniach analitycznych.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
Podstawy obliczania mechanizmów urządzeń transportu wewnętrznego. Obliczenia kinematyczne przekładni obiegowych. Złożone układy cięgnowe w środkach transportu wewnętrznego. Grupy natężenia pracy dźwignic i ich mechanizmów. Udźwigi urządzeń transportu wewnętrznego jako kryterium bezpiecznej eksploatacji – cechowanie elementów dźwignic, bezpieczna eksploatacja zawiesi cięgnowych i chwytno-zaczepowych. Stateczność ustrojów dźwignic w kontekście obciążenia i problemy obciążenia dźwignic wiatrem. Stateczność wzdłużna i poprzeczna wózków podnośnikowych w kontekście obciążenia, prędkości jazdy i minimalnego promienia skrętu. Skuteczność hamulców wózków jezdniowych – wymagania. Urządzenia zabezpieczające, sygnalizacyjne i ostrzegawcze wózków jezdniowych. Urządzenia pomocnicze obsługi jednostek ładunkowych, regały magazynowe, itp. Wydajność teoretyczna indywidualnych urządzeń i rzeczywista urządzenia jako elementu systemu transportowego. Przesłanki określania wymagań i doboru urządzeń transportu wewnętrznego. Bezpieczeństwo montażu i eksploatacji dźwignic – przepisy dozoru technicznego. Dozór w stosunku do innych środków transportu wewnętrznego.
Treść ćwiczeń audytoryjnych
Zakres ćwiczeń odpowiada tematyce wykładów. Ćwiczenia obejmują wykonanie z udziałem studentów 3 przykładów rachunkowych dotyczących badania stateczności dźwignic, stateczności wózków jezdniowych i hamulców wózków.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bieżące i 1 kolokwium poprawkowe. Ćwiczenia projektowe – zaliczane na podstawie średniej z ocen z 2 sprawdzianów przeprowadzonych na ćwiczeniach.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Piątkiewicz A., Sobolski R. - Dźwignice 
2. Piątkiewicz A. Sobolski R. – Dźwignice i Przenośniki, tom I i II, 
3. Zaskurski J. – Wózki jezdniowe napędzane, 
4. Markowski M. – Przenośniki 5. Polański A. – Mechanizacja Wewnętrznego Transportu 
6. Pawlicki K. – Elementy dźwignic, cz. 1 i 2,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umożliwiającą wykonanie obliczeń funkcjonalnych mechanizmów i układów linowych środków transportu wewnętrznego, przydatnych w problemach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Tr2A_W02, 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teoretyczną umożliwiającą określanie grup natężenia pracy dźwignic i ich mechanizmów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I.P7S_WK, II.T.P7S_WG,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dotyczącą zagadnień bezpieczeństwa dźwignic i zawiesi z nimi współpracujących z punktu widzenia udźwigu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							posiada wiedzę dotyczącą zagadnień bezpieczeństwa dźwignic z punktu widzenia ich stateczności, w tym  obciążenia wiatrem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–  2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							posiada wiedzę dotyczącą zagadnień bezpieczeństwa wózków jezdniowych z punktu widzenia ich stateczności w różnych warunkach ruchu i pracy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–  2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Tr2A_W02, 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keepNext w:val="1"/>
        <w:spacing w:after="10"/>
      </w:pPr>
      <w:r>
        <w:rPr>
          <w:b/>
          <w:bCs/>
        </w:rPr>
        <w:t xml:space="preserve">Charakterystyka W06: </w:t>
      </w:r>
    </w:p>
    <w:p>
      <w:pPr/>
      <w:r>
        <w:rPr/>
        <w:t xml:space="preserve">zna podstawowe przepisy dozoru technicznego, istotne przy montażu i w eksplatacji dźwignic oraz dla innych urzadzeń transportu wewnętrznego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2 zaliczenia w formie pisemnej (pytania celowane)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							posiada przygotowanie merytoryczne  i sprawność inżynierską do rozpoznania i  określenia wielkości lub charakterystyk bezpieczeństwa typowych dźwignic i wózków jezdniowych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 2 zaliczenia w formie pisemnej (pytania celowane) cwiczenia –  2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Tr2A_U14, Tr2A_U20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II.T.P7S_UW.2, II.T.P7S_UW.4, III.P7S_UW.4.o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							posiada umiejetności biegłego posługiwania się  analitycznymi narzędziami rozpoznania i przeciwdziałania typowym zagrożeniom bezpieczeństwa konstrukcji i eksploatacji dźwignic i wózków jezdniowych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cwiczenia –  2 zaliczenia ćwiczeń rachunkowych w formie dyskusji i pytań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Tr2A_U10, Tr2A_U14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II.T.P7S_UW.2, III.P7S_UW.2.o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2026-09-12T01:05:20+02:00</dcterms:created>
  <dcterms:modified xsi:type="dcterms:W3CDTF">2026-09-12T01:05:20+02:00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