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 Praca dyplomowa magisterska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Prowadzący pracę dyplomową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TR.NMK402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600 godzin, w tym: pracownia dyplomowa: 18 godz., studiowanie literatury: 60 godz., konsultacje zakresu i metody prowadzenia badań oraz wyników: 20 godz., samodzielne wykonanie pracy dyplomowej: 432 godz., przygotowanie prezentacji na egzamin dyplomowy: 20 godz., przygotowanie się do egzaminu dyplomowego: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(38 godzin, w tym: pracownia dyplomowa: 18 godz., konsultacje zakresu i metody prowadzenia badań oraz wyników: 20 godz.,)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20,0 pkt. ECTS (600 godzin, w tym: pracownia dyplomowa: 18 godz., studiowanie literatury: 60 godz., konsultacje zakresu i metody prowadzenia badań oraz wyników: 20 godz., samodzielne wykonanie pracy dyplomowej: 432 godz., przygotowanie prezentacji na egzamin dyplomowy: 20 godz., przygotowanie się do egzaminu dyplomowego: 50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zależności od wyboru tematu pracy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Praca indywidualna lub zespołowa zgodnie z zadaniem na pracę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znajomości wiedzy teoretycznej i doświadczalnej oraz nabycie umiejętności przygotowania i prezentowania opracowań badawczych, technicznych itp.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Zależne od tematu magisterskiej pracy dyplomowej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monitorowanie i ocena postępów w realizacji pracy magisterskiej; ocena podsumowująca: ocena egzemplarza pracy dyplomowej przez promotora i recenzenta przy uwzględnieniu: zgodności treść pracy z jej tytułem, układu pracy i struktury rozdziałów, merytorycznej zawartości pracy, doboru i wykorzystania źródeł oraz formalnej strony pracy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Zależy od tematu i zakresu magisterskiej pracy dyplomowej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aktualną wiedzę o trendach rozwojowych i najistotniejszych nowych osiągnięciach z zakresu pracy dyplomowej magisterskiej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treści oraz zawartości merytorycznej pracy, ocena aktywności podczas konsultacji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metody, techniki, narzędzia i materiały oraz wymagania właściwe do rozwiązania wyznaczonego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ocena aktywności podczas konsultacji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podstawowe zasady z zakresu ochrony własności przemysłowej i prawa autorskiego oraz konieczność zarządzania zasobami własności intelektualnej, jak również umie korzystać z zasobów informacji patentowej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doboru bibliografii oraz jej wykorzystania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różnych źródeł, także w wybranym języku obcym, je integrować i dokonywać ich interpretacji i krytycznej oceny, a także wyciągać wnioski oraz formułować i wyczerpująco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doboru bibliografii oraz zawartości merytorycznej pracy, ocena aktywności podczas konsultacji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I.P7S_UK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przygotować opracowanie naukowe w języku polskim i jego streszczenie w języku obcym, przedstawiające wyniki własnych badań naukowych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treści i formalnej strony pracy, ocena prezentacji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Tr2A_U04, Tr2A_U05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I.P7S_UU, I.P7S_UK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określić kierunki dalszego uczenia się oraz zrealizować proces zdobywania wiedzy i umiejętności dla realizacji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treści oraz zawartości merytorycznej pracy, ocena aktywności podczas konsultacji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I.P7S_UU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Przy formułowaniu i rozwiązywaniu zadań inżynierskich w zakresie pracy dyplomowej potrafi integrować wiedzę z zakresu dziedzin nauki i dyscyplin naukowych, właściwych dla studiowanego kierunku studiów oraz zastosować podejście systemowe, uwzględniające także aspekty pozatechniczne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w tym systemowego ujęcia problemu badawczego, ocena aktywności podczas konsultacji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Tr2A_U10, Tr2A_U22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III.P7S_UW.2.o, I.P7S_UW</w:t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Potrafi formułować i testować hipotezy związane z problemami inżynierskimi i prostymi problemami badawczymi z zakresu realizowanej pracy dyplomowej magisterskiej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w tym sformułowania problemu badawczego i jego rozwiązania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II.T.P7S_UW.1</w:t>
      </w:r>
    </w:p>
    <w:p>
      <w:pPr>
        <w:keepNext w:val="1"/>
        <w:spacing w:after="10"/>
      </w:pPr>
      <w:r>
        <w:rPr>
          <w:b/>
          <w:bCs/>
        </w:rPr>
        <w:t xml:space="preserve">Charakterystyka U06: </w:t>
      </w:r>
    </w:p>
    <w:p>
      <w:pPr/>
      <w:r>
        <w:rPr/>
        <w:t xml:space="preserve">Potrafi ocenić przydatność i możliwość wykorzystania nowych osiągnięć techniki i technologii w zakresie realizowanej pracy dyplomowej magisterskiej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Tr2A_U13, Tr2A_U14, Tr2A_U18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II.T.P7S_UW.3, II.T.P7S_UW.2, II.T.P7S_UW.4,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U07: </w:t>
      </w:r>
    </w:p>
    <w:p>
      <w:pPr/>
      <w:r>
        <w:rPr/>
        <w:t xml:space="preserve">Potrafi zaproponować ulepszenia (usprawnienia) istniejących rozwiązań technicznych dotyczących rozwiązań rozpatrywanych w realizowanej pracy dyplomowej magisterskiej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w tym zaproponowanych zmian i ich oceny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III.P7S_UW.3.o, II.T.P7S_UW.3</w:t>
      </w:r>
    </w:p>
    <w:p>
      <w:pPr>
        <w:keepNext w:val="1"/>
        <w:spacing w:after="10"/>
      </w:pPr>
      <w:r>
        <w:rPr>
          <w:b/>
          <w:bCs/>
        </w:rPr>
        <w:t xml:space="preserve">Charakterystyka U08: </w:t>
      </w:r>
    </w:p>
    <w:p>
      <w:pPr/>
      <w:r>
        <w:rPr/>
        <w:t xml:space="preserve">Uwzględniając aspekty pozatechniczne potrafi dokonać identyfikacji i sformułować specyfikację rozpatrywanego w pracy dyplomowej złożonego lub nietypowego zadania inżynierskiego, charakterystycznego dla transportu i studiowanej specjalności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w tym założeń do rozwiązań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Tr2A_U16, Tr2A_U17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U09: </w:t>
      </w:r>
    </w:p>
    <w:p>
      <w:pPr/>
      <w:r>
        <w:rPr/>
        <w:t xml:space="preserve">Potrafi ocenić przydatność i dostrzec ograniczenia metod i narzędzi służących do rozwiązania rozpatrywanego w pracy dyplomowej zadania inżynierskiego oraz, stosując także koncepcyjnie nowe metody, rozwiązywać nietypowe oraz zawierające komponent badawczy złożone zadania inżynierskie, charakterystyczne dla transportu i studiowanej specjalności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w tym metody badawczej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II.T.P7S_UW.4,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U10: </w:t>
      </w:r>
    </w:p>
    <w:p>
      <w:pPr/>
      <w:r>
        <w:rPr/>
        <w:t xml:space="preserve">Potrafi zgodnie z uwzględniającą aspekty pozatechniczne specyfikacją rozpatrywanego w pracy dyplomowej zadania inżynierskiego zaprojektować złożone urządzenie, obiekt, system, usługę lub proces, używając przy tym właściwych metod, technik i narzędzi, w tym przystosowując do tego celu istniejące lub opracowując nowe narzędzia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w tym zaprojektowanych rozwiązań i zgodności opracowanego projektu ze standardami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Tr2A_U20, 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II.T.P7S_UW.4, III.P7S_UW.4.o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przekazać informacje dotyczące własnej pracy w sposób zrozumiały, z uzasadnieniem różnych punktów widzenia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poprawności języka oraz formy pracy, ocena prezentacji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Tr2A_K02, Tr2A_K05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I.P7S_KR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Potrafi opracować konkurencyjne rozwiązanie dla rozpatrywanego w pracy magisterskiej problemu badawczego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w tym konkurencyjności zaprojektowanych rozwiązań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2024-04-29T16:43:37+02:00</dcterms:created>
  <dcterms:modified xsi:type="dcterms:W3CDTF">2024-04-29T16:43:37+02:00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