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hab. 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MEPODE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wykładów i 15 godzin ćwiczeń oraz 10 godzin pracy własnej studenta = 55 godzin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wykładów i 15 godzin ćwiczeń  = 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ćwiczeń oraz 10 godzin pracy własnej studenta = 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 oraz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stosowania badań operacyjnych w budownictwie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Warunki realizacji procesów budowlanych: deterministyczne, losowe, niepewne (nieokreśloności).Wpływ warunków realizacyjnych na podejmowanie decyzji. Tablice decyzyjne wyrównania harmonogramów zatrudnienia i zapotrzebowania na środki produkcji. Model optymalizacyjny wyrównania harmonogramu. Dobór urządzeń produkcyjnych i technologii przy zastosowaniu funkcji jednej zmiennej. Dobór urządzeń produkcyjnych i technologii przy zastosowaniu funkcji dwóch zmiennych. Dobór urządzeń produkcyjnych i technologii z uwzględnieniem warunków losowych. Model decyzyjny binarnego programowania liniowego doboru urządzeń i technologii. Modele decyzyjne zapasu materiałów budowlanych. Modele wyznaczania długości frontu załadunkowo-wyładunkowego. Modele decyzyjne doboru tras transportu poziomego na placu budowy. Symulacyjny algorytm szeregowania zadań budowlanych. Algorytm Johnsona szeregowania zadań budowlanych. Algorytmy szeregowania zadań budowlanych: Łomnickiego i Browna-Łomnickiego. Wielokryterialne modele decyzyjne podejmowania decyzji (istota optymalizacji wielokryterialnej; metody porządkowania zbiorów skończonych; wielokryterialny dobór urządzeń produkcyjnych i technologii; wielokryterialne modele optymalizacji harmonogramów budowlanych). Symulacyjny model decyzyjny wyznaczania wielkości bazy remontowej maszyn i urządzeń budowlanych. Model decyzyjny wyznaczania wielkości bazy remontowej maszyn i urządzeń budowlanych z wykorzystaniem elementów teorii masowej obsługi. Ćwiczenia: Symulacyjne wyznaczenie niezbędnego zapasu wybranego materiału budowlanego. Wyznaczenie frontu załadunkowo-wyładunkowego przy zastosowaniu teorii kolejek. Optymalizacja harmonogramu przy zastosowaniu wybranego algorytmu szeregowania zadań. Wielokryterialna optymalizacja harmonogramu (lub doboru urządzeń i technologii). Symulacyjne wyznaczenie wielkości bazy remontowej maszyn i urządzeń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egzaminu. 
Egzamin składa się z części opisowej, odpowiedzi na 3 pytania w czasie 60 minut.  
Ćwiczenia - na zajęciach wykonywane jest 8 ćwiczeń o charakterze projektowym. Oddanie i obronienie 8 ćwiczeń ocena 5; 7 - 4,5; 6 - 4; 5 - 3,5; 4 - 3.
Ocena łączna: 60% oceny z egzaminu, 40% zaliczenia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Jaworski K. M.: Metodologia projektowania realizacji budowy. Wydawnictwo Naukowe PWN. Warszawa 2008
Biruk S., Jaworski K., M., Tokarski Z.: „Podstawy organizacji robót drogowych” PWN, Warszawa 2007
Kapliński O. red. : „Informatyka stosowana w inżynierii produkcji budowlanej” Wydawnictwo Politechniki Poznańskiej, Poznań 1996
Michalewicz Z.: ”Algorytmy genetyczne + struktury danych = programy ewolucyjne” Wydawnictwo Naukowo – Techniczne, Warszawa 2003
Rutkowski L., 2005. Metody i techniki sztucznej inteligencji. Warszawa, PWN.
Zieliński J.S. (red.), 2000. Inteligentne systemy w zarządzaniu. Teoria i praktyka. Warszawa,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MEPODEW1: </w:t>
      </w:r>
    </w:p>
    <w:p>
      <w:pPr/>
      <w:r>
        <w:rPr/>
        <w:t xml:space="preserve">Zna podstawowe oprogramowanie komputerowe wspomagające projektowanie konstrukcji oraz organizacji i zarządzania robót budowlanych. Zna i rozumie podstawowe pojęcia z zakresu semantyki i algorytmizacji formułowane w wybranym środowisku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K2_W15_IPB, 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T2A_W06, T2A_W08,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MEPODEU1: </w:t>
      </w:r>
    </w:p>
    <w:p>
      <w:pPr/>
      <w:r>
        <w:rPr/>
        <w:t xml:space="preserve">Potrafi rozwiązywać zagadnienia projektowania procesu inwestycyjnego w budownictwie z wykorzystaniem badań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K2_U09, K2_U13_IPB,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T2A_U11, T2A_U12, T2A_U17, T2A_U07, T2A_U09,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MEPODEK1: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2026-03-23T23:14:32+01:00</dcterms:created>
  <dcterms:modified xsi:type="dcterms:W3CDTF">2026-03-23T23:14:32+01:00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