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 </w:t>
      </w:r>
    </w:p>
    <w:p>
      <w:pPr>
        <w:keepNext w:val="1"/>
        <w:spacing w:after="10"/>
      </w:pPr>
      <w:r>
        <w:rPr>
          <w:b/>
          <w:bCs/>
        </w:rPr>
        <w:t xml:space="preserve">Koordynator przedmiotu: </w:t>
      </w:r>
    </w:p>
    <w:p>
      <w:pPr>
        <w:spacing w:before="20" w:after="190"/>
      </w:pPr>
      <w:r>
        <w:rPr/>
        <w:t xml:space="preserve">Prof. zw. dr hab. inż. Henryk Zobel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MOMET1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120 godz. = 4 ECTS: obecność na wykładach 30 godz., obecność na zajęciach projektowych 30 godz., przygotowanie do zajęć projektowych 10 godz., zapoznanie się ze wskazaną literaturą 10 godz., wykonanie projektu 30 godz., przygotowanie do egzaminu i obecność na egzaminie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60 godz. = 2,5 ECTS: obecność na wykładach 30 godz., obecność na zajęciach projektowych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2,5 ECTS: obecność na zajęciach projektowych 30 godz., przygotowanie do zajęć projektowych 10 godz., wykonanie projektu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wiedzy, umiejetności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1. Literatura i normy. 
2. Materiały stosowane w mostach stalowych. 
3. Połączenia w mostach stalowych. 
4. Mosty belkowe o przekroju otwartym. Kształtowanie i konstrukcja. 
5. Mosty belkowe o przekroju zamkniętym. Kształtowanie i konstrukcja. 
6. Zasady obliczeń statycznych i wymiarowania mostów belkowych. 
7. Teoria zespolenia typu „stal – beton”. 
8. Konstrukcje mostów zespolonych. Łączniki zespolenia. 
9. Teoria pomostów stalowych. 
10. Konstrukcja pomostów stalowych. 
11. Mosty kratowe. Kształtowanie i konstrukcja 
12. Zasady obliczeń statycznych i wymiarowania kratownicy mostowej. 
Ćwiczenia projektowe: Projekt budowlany z elementami projektu wykonawczego mostu z pomostem ortotropowym.
</w:t>
      </w:r>
    </w:p>
    <w:p>
      <w:pPr>
        <w:keepNext w:val="1"/>
        <w:spacing w:after="10"/>
      </w:pPr>
      <w:r>
        <w:rPr>
          <w:b/>
          <w:bCs/>
        </w:rPr>
        <w:t xml:space="preserve">Metody oceny: </w:t>
      </w:r>
    </w:p>
    <w:p>
      <w:pPr>
        <w:spacing w:before="20" w:after="190"/>
      </w:pPr>
      <w:r>
        <w:rPr/>
        <w:t xml:space="preserve">Wykonanie projektu mostu stalowego z pomostem ortotropowym.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
[2] Furtak K.: Mosty zespolone. PWN. Kraków 1999;
[3] Karlikowski J., Sturzbecher K.: Mosty stalowe. Mosty belkowe i zespolone. Przewodnik do ćwiczeń. Wydawnictwo Politechniki Poznańskiej. Poznań 1998;
[4] Madaj A., Wołowicki W.: Budowa i utrzymanie mostów. Wydawnictwa Komunikacji i Łączności. Warszawa 2001;
[5] Ryżyński A., Wołowicki W., Skarżewski, Karlikowski J.: Mosty Stalowe. PWN. Warszawa - Poznań 1984;
[6] Szelągowski F.: Mosty metalowe. Wydawnictwa Komunikacji i Łączności. Warszawa 1966 (Część I) i 1972 (Część II);
[7]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MOMET1W1: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stalowego z pomostem ortotropowym. Egzamin pisemny i ustny.</w:t>
      </w:r>
    </w:p>
    <w:p>
      <w:pPr>
        <w:spacing w:before="20" w:after="190"/>
      </w:pPr>
      <w:r>
        <w:rPr>
          <w:b/>
          <w:bCs/>
        </w:rPr>
        <w:t xml:space="preserve">Powiązane efekty kierunkowe: </w:t>
      </w:r>
      <w:r>
        <w:rPr/>
        <w:t xml:space="preserve">K2_W06, K2_W12_MiBP, K2_W18_MiBP</w:t>
      </w:r>
    </w:p>
    <w:p>
      <w:pPr>
        <w:spacing w:before="20" w:after="190"/>
      </w:pPr>
      <w:r>
        <w:rPr>
          <w:b/>
          <w:bCs/>
        </w:rPr>
        <w:t xml:space="preserve">Powiązane efekty obszarowe: </w:t>
      </w:r>
      <w:r>
        <w:rPr/>
        <w:t xml:space="preserve">T2A_W02, T2A_W04, T2A_W05, T2A_W06, T2A_W07, T2A_W03, T2A_W06, T2A_W07, T2A_W03, T2A_W05, T2A_W06, T2A_W07</w:t>
      </w:r>
    </w:p>
    <w:p>
      <w:pPr>
        <w:pStyle w:val="Heading3"/>
      </w:pPr>
      <w:bookmarkStart w:id="3" w:name="_Toc3"/>
      <w:r>
        <w:t>Profil ogólnoakademicki - umiejętności</w:t>
      </w:r>
      <w:bookmarkEnd w:id="3"/>
    </w:p>
    <w:p>
      <w:pPr>
        <w:keepNext w:val="1"/>
        <w:spacing w:after="10"/>
      </w:pPr>
      <w:r>
        <w:rPr>
          <w:b/>
          <w:bCs/>
        </w:rPr>
        <w:t xml:space="preserve">Efekt MOMET1U1: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Wykonanie projektu mostu stalowego z pomostem ortotropowym. Egzamin pisemny i ustny.</w:t>
      </w:r>
    </w:p>
    <w:p>
      <w:pPr>
        <w:spacing w:before="20" w:after="190"/>
      </w:pPr>
      <w:r>
        <w:rPr>
          <w:b/>
          <w:bCs/>
        </w:rPr>
        <w:t xml:space="preserve">Powiązane efekty kierunkowe: </w:t>
      </w:r>
      <w:r>
        <w:rPr/>
        <w:t xml:space="preserve">K2_U14_MiBP, K2_U15_MiBP, K2_U23_MiBP, K2_U26_MiBP, K2_U27_MiBP</w:t>
      </w:r>
    </w:p>
    <w:p>
      <w:pPr>
        <w:spacing w:before="20" w:after="190"/>
      </w:pPr>
      <w:r>
        <w:rPr>
          <w:b/>
          <w:bCs/>
        </w:rPr>
        <w:t xml:space="preserve">Powiązane efekty obszarowe: </w:t>
      </w:r>
      <w:r>
        <w:rPr/>
        <w:t xml:space="preserve">T2A_U02, T2A_U15, T2A_U02, T2A_U07, T2A_U02, T2A_U03, T2A_U09, T2A_U10, T2A_U12, T2A_U14, T2A_U16, T2A_U17, T2A_U19, T2A_U02, T2A_U03, T2A_U07, T2A_U04, T2A_U03, T2A_U05, T2A_U10, T2A_U12, T2A_U14, T2A_U15, T2A_U16, T2A_U04</w:t>
      </w:r>
    </w:p>
    <w:p>
      <w:pPr>
        <w:pStyle w:val="Heading3"/>
      </w:pPr>
      <w:bookmarkStart w:id="4" w:name="_Toc4"/>
      <w:r>
        <w:t>Profil ogólnoakademicki - kompetencje społeczne</w:t>
      </w:r>
      <w:bookmarkEnd w:id="4"/>
    </w:p>
    <w:p>
      <w:pPr>
        <w:keepNext w:val="1"/>
        <w:spacing w:after="10"/>
      </w:pPr>
      <w:r>
        <w:rPr>
          <w:b/>
          <w:bCs/>
        </w:rPr>
        <w:t xml:space="preserve">Efekt MOMET1K1: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Uczestnictwo w zajęciach i zaliczenie projektu.</w:t>
      </w:r>
    </w:p>
    <w:p>
      <w:pPr>
        <w:spacing w:before="20" w:after="190"/>
      </w:pPr>
      <w:r>
        <w:rPr>
          <w:b/>
          <w:bCs/>
        </w:rPr>
        <w:t xml:space="preserve">Powiązane efekty kierunkowe: </w:t>
      </w:r>
      <w:r>
        <w:rPr/>
        <w:t xml:space="preserve">K2_K03, K2_K04, K2_K05</w:t>
      </w:r>
    </w:p>
    <w:p>
      <w:pPr>
        <w:spacing w:before="20" w:after="190"/>
      </w:pPr>
      <w:r>
        <w:rPr>
          <w:b/>
          <w:bCs/>
        </w:rPr>
        <w:t xml:space="preserve">Powiązane efekty obszarowe: </w:t>
      </w:r>
      <w:r>
        <w:rPr/>
        <w:t xml:space="preserve">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2026-08-20T03:18:24+02:00</dcterms:created>
  <dcterms:modified xsi:type="dcterms:W3CDTF">2026-08-20T03:18:24+02:00</dcterms:modified>
</cp:coreProperties>
</file>

<file path=docProps/custom.xml><?xml version="1.0" encoding="utf-8"?>
<Properties xmlns="http://schemas.openxmlformats.org/officeDocument/2006/custom-properties" xmlns:vt="http://schemas.openxmlformats.org/officeDocument/2006/docPropsVTypes"/>
</file>