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dr inż. Monika Mitew-Czajewska,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15 godz., przygotowanie do projektu 15 godz., obliczenia komputerowe 15 godz., zapoznanie z literaturą 10 godz., przygotowanie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 30 godz., ćwiczenia projektowe 15 godz., konsultacje projektu 15 godz., konsultacje obliczeń komputerowych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1,8 ECTS: ćwiczenia projektowe 15 godz., przygotowanie do projektu 15 godz., obliczenia komputerowe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Szyby tunelowe. 
2. 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
3. Tunele pływające - wady i zalety. 
4. Wpływ tunelowania  na środowisko. 
5. Rurociągi podziemne - zasady projektowania. 
6. Elementy mechaniki skał w zastosowaniu do budownictwa podziemnego - klasyfikacja masywów skalnych Protodiakonowa, Terzaghiego, RQD Deera, Bieniawskiego, Bartona; klasyfikacja skał AFTES - kryteria doboru obudowy tymczasowej wyrobisk podziemnych.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semestrów oraz obrony i kolokwium zaliczeniowego.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
[3] Jarominiak – Lekkie konstrukcje oporowe; 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
[7] Thiel H. – Mechanika skał; 
[8] Dembicki E. – Parcie, odpór i nośność gruntu; 
[9] Siemińska-Lewandowska A. –Głębokie wykopy, projektowanie i wykonawstwo; 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BUDPO2W1: </w:t>
      </w:r>
    </w:p>
    <w:p>
      <w:pPr/>
      <w:r>
        <w:rPr/>
        <w:t xml:space="preserve">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BUDPO2U1: </w:t>
      </w:r>
    </w:p>
    <w:p>
      <w:pPr/>
      <w:r>
        <w:rPr/>
        <w:t xml:space="preserve">Potrafi wybrać metodę budowy i zaprojektować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BUDPO2K1: </w:t>
      </w:r>
    </w:p>
    <w:p>
      <w:pPr/>
      <w:r>
        <w:rPr/>
        <w:t xml:space="preserve">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2024-05-17T05:28:55+02:00</dcterms:created>
  <dcterms:modified xsi:type="dcterms:W3CDTF">2024-05-17T05:28:55+02:00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