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HSZTCW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do testu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 podstawowymi zagadnieniami sztuki od okresu prehistorycznego do czasów współczesnych. Przedstawienie najważniejszych epok, stylów oraz najwybitniejszych twórców i ich dzieł mających zasadniczy wpływ na rozwój kulturowy i cywilizacyjny. Dodatkowym celem jest  zwrócenie uwagi przyszłych inżynierów konstruktorów na problemy estetyki i uwrażliwienie na  poszanowanie i ochronę dziedzictwa 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Sztuka w czasach prehistorycznych. Sztuka i cywilizacja Starożytnego Egiptu i  Bliskiego Wschodu. 
2. Sztuka i cywilizacja Starożytnej Grecji. 
3. Sztuka i cywilizacja Starożytnego Rzymu. 
4. Sztuka wczesnochrześcijańska i bizantyjska. 
5. Sztuka i cywilizacja wschodu – Islam, Chiny
6. Sztuka i cywilizacja średniowieczna. Okres romański.
7. Sztuka i cywilizacja średniowieczna. Gotyk.
8. Odrodzenie. Wielcy twórcy renesansowi. 
9. Sztuka baroku. Mistrzowie malarstwa XVII wieku.
10. Schyłek baroku i rokoko.
11. Klasycyzm i romantyzm.
12. Akademicka sztuka XIX wieku i nurty przeciwstawne: realizm, impresjonizm, symbolizm. 
13. Nowe kierunki w sztuce przełomu XIX/XX w do około połowy XX wieku: secesja, kubizm, ekspresjonizm, sztuka awangardowa, neoklasycyzm, sztuka abstrakcyjna
14. Sztuka drugiej połowy XX wieku. Kultura masowa.&lt;/ol&gt;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zaliczane są  jako sprawdzian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Dzieje sztuki w zarysie, Arkady, 1987;
[2] Sztuka świata, Arkady, Warszawa 1989-2008;
[3] Siedem wieków malarstwa europejskiego, Wrocław, Zakład Narodowy im. Ossolińskich 1991;
[4] Gombrich Ernst M., O sztuce, Rebis 2009;
[5] Eco Umberto, Historia piękna, Rebis 2014;
[6] Olszewski Andrzej K., Dzieje sztuki polskiej 1890-1980,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HSZTCWW1: </w:t>
      </w:r>
    </w:p>
    <w:p>
      <w:pPr/>
      <w:r>
        <w:rPr/>
        <w:t xml:space="preserve">Ma podstawową wiedzę na temat historii sztuki i rozwoju cywilizacji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HSZTCWU1: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HSZTCWK1: </w:t>
      </w:r>
    </w:p>
    <w:p>
      <w:pPr/>
      <w:r>
        <w:rPr/>
        <w:t xml:space="preserve">Rozumie oddziaływanie pozatechnicznych - artystycznych i symbolicznych - elementów sztuki na rozwój cywilizacji.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2024-05-17T07:39:48+02:00</dcterms:created>
  <dcterms:modified xsi:type="dcterms:W3CDTF">2024-05-17T07:39:48+02:00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