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 Chilmon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studenta z praktycznymi aspektami organizacji i prowadzenia prac na budowie lub w biurze projektowym zgodnie z zasadami technologii, organizacji i zarządzania w budownictwie. Zajęcia maja również nauczyć studenta pracy samodzielnej oraz współpracy w zespole nad wyznaczonym zadaniem jak również określania priorytetów służących realizacji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	W ramach budowlanej praktyki zawodowej student powinien zapoznać się z możliwie szerokim zakresem prac związanych z projektowaniem i realizacją przedsięwzięć budowlanych. 
o	Zakres praktyk powinien w szczególności obejmować udział studenta w pracach projektowych bądź na pełnieniu funkcji technicznej na budowie związanej z: 
	sporządzaniem projektu architektoniczno-budowlanego w odniesieniu do konstrukcji obiektu lub pracami przy realizacji obiektu,
	projektowaniem lub wykonawstwem dróg,
	projektowaniem lub wykonawstwem drogowych obiektów inżynierski,
	projektowaniem lub wykonawstwem kolejowych obiektów inżynierski: most, wiadukt, przepust, konstrukcja oporowa oraz nadziemne i podziemne przejście dla pieszych,
	projektowaniem lub wykonawstwem obiektów kolejowych takich jak: stacja, węzeł, linia i bocznica kolejowa oraz z nimi związane inne budowle kolejowe,
o	Student/ka może uczestniczyć w czynnościach związanych z kontrolą planowanych i wykonywanych robót w aspekcie zgodności z harmonogramem, planem jakości oraz zgodności z przepisami BHP.
o	Student/ka może też uczestniczyć w innych działaniach związanych z analizą dokumentacji technicznej planowanych odbiorów i testów techniczno-technologicznych. 
o	Student/ka po zakończeniu praktyki powinien uzyskać wiedzę w zakresie projektowania i wykonywania  wybranych elementów inwestycyjnego procesu budowlanego,
o	Student/ka powinien uzyskać praktyczne umiejętności zaprojektowania i przygotowania wybranych elementów budowlanego procesu inwestycyjnego jak również prowadzenia wybranych robót budowlanych.
o	Możliwe jest również zaliczenie praktyki w zakładach produkujących materiały budowlane, półfabrykaty i prefabrykaty jak również we wszelkiego rodzaju laboratoriach budowlanych.
o	W czasie wykonywania praktyk przez Studenta wzmocnione zostaną kompetencje w zakresie pracy zespołowej nad wyznaczonymi zadaniami i decyzyjność w zakresie priorytetów służących realizacji zadań. Student/ka zdobędzie świadomość wartości przedsiębiorczości w działaniach i myśleniu inżynierskim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 na podstawie wypełnionego dziennika praktyk oraz przedstawionego formularza oceny praktykanta.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PRABUDU1: </w:t>
      </w:r>
    </w:p>
    <w:p>
      <w:pPr/>
      <w:r>
        <w:rPr/>
        <w:t xml:space="preserve">Umie organizować i prowadzić prace na budowie lub w biurze projektowym zgodnie z zasadami technologii, organizacji i zarządzania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wypełniany przez kierownika jednostki w której odbywana jest praktyka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K1_U16, 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T1A_U13, T1A_U09, T1A_U13,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PRABUDK1: </w:t>
      </w:r>
    </w:p>
    <w:p>
      <w:pPr/>
      <w:r>
        <w:rPr/>
        <w:t xml:space="preserve">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wypełniany przez kierownika jednostki w której odbywana jest praktyka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K1_K05, K1_K07,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T1A_K05, T1A_K07, T1A_K03,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2026-07-02T16:20:41+02:00</dcterms:created>
  <dcterms:modified xsi:type="dcterms:W3CDTF">2026-07-02T16:20:41+02:00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