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Józef Czernecki,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- 20godz.
Ćwiczenia projektowe - 25godz. 
Praca indywidualna przy wykonywaniu projektu - 20godz. Konsultacje i obrona projektu - 8godz.
Przygotowanie do egzaminu - 20godz. 
Uczestnictwo w egzaminie - 2godz. 
Razem 95godz. = 4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- 20godz. 
Ćwiczenia projektowe - 25godz. 
Konsultacje i obrona projektu - 8godz. 
Uczestnictwo w egzaminie - 2godz. 
Razem - 55godz. = 2 ETCS.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- 25godz. 
Praca indywidualna przy wykonywaniu projektu - 35godz. Konsultacje i obrona projektu - 8godz. 
Uczestnictwo w egzaminie - 2godz. 
Razem - 70godz. = 3 ETCS.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Konstrukcje Metalowe 2, Mechanika Konstrukcji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 
- zasad kształtowania i projektowania stalowych konstrukcji szkieletowych budynków wielokondygnacyjnych;
- niestężone i stężone układy o węzłach sztywnych; 
- zasad projektowania węzłów z połączeniami doczołowymi; 
- ogólnych zasad kształtowania konstrukcji stalowych przekryć o dużych rozpiętościach, konstrukcji inżynierskich smukłych, konstrukcji; 
- ogólnych zasad wykonawstwa, montażu, utrzymania i modernizacji konstrukcji stalowych;  
- zasad kształtowania i projektowania elewacji aluminiowo-szklanych oraz ich powiązania z konstrukcją nośną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Podręczniki i normy przedmiotowe.
2. Charakterystyka budynków wielokondygnacyjnych.
3. Sposoby zapewnienia przestrzennej stateczności i sztywności budynków, układy stężające, systemy statyczno-konstrukcyjne.
4. Zasady określania oddziaływań i rozdziału sił na układy nośne ramowe i stężające.  
5. Metody analizy: dokładne i uproszczone.
6. Kształtowanie i projektowanie konstrukcji stalowych budynków wielokondygnacyjnych o węzłach sztywnych.
7. Węzły z połączeniami doczołowymi.
8. Kształtowanie i projektowanie układów stężeń.
9. Kształtowanie zasadniczych elementów. Niestateczność giętno-skrętna słupów i rygli - uwzględnienie warunków brzegowych.
10. Systemy elewacji aluminiowo-szklanych, sposoby powiązania z konstrukcją nośną budynku. 
11. Przekrycia o dużych rozpiętościach: przestrzenne ramowe i kratowe, łuki pełnościenne i kratowe, dachy wiszące.
12. Przekrycia strukturalne prętowe.  
13. Stalowe wieże, maszty i kominy  - typy i rozwiązania konstrukcyjne.  
14. Wykonawstwo warsztatowe konstrukcji metalowych.
15. Montaż konstrukcji metalowych.  
16. Utrzymanie, trwałość i modernizacja konstrukcji metalowych. 
Projekt budynku szkieletowego wielokondygnacyjnego o stalowej konstrukcji ramowej z węzłami sztywnymi.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wykonanego projektu zasadniczych elementów nośnych konstrukcji nośnej budynku wraz z połączeniami i rysunkami konstrukcyjnymi na ocenę co najmniej dostateczną, dokonywane w ramach ćwiczeń projektowych. 
Zdanie egzaminu pisemnego, w sesji egzaminacyjnej, na ocenę co najmniej dostateczną. Ocena łączna z przedmiotu jest średnią  ważoną ocen uzyskanych z ćwiczenia projektowego (40%)i egzaminu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 2000, Część II, Arkady, Warszawa 2004;
[2] BRÓDKA J., KOZŁOWSKI A.: Stalowe budynki szkieletowe. Oficyna Wydawnicza Politechniki Rzeszowskiej, Rzeszów 2003; 
[3] ZIÓŁKO J., WŁODARCZYK W., MENDERA Z., WŁODARCZYK S.: Stalowe konstrukcje specjalne. Arkady, Warszawa 1995;
[4] ZIÓŁKO J., ORLIK G.: Montaż konstrukcji stalowych. Arkady, Warszawa 1980; 
[5] ZIÓŁKO J.: Utrzymanie i modernizacja konstrukcji stalowych, Arkady, Warszawa 1991;
[6] Giżejowski M., Ziółko J., Budownictwo ogólne. Tom 5. Stalowe konstrukcje budynków. Projektowanie wg eurokodów z przykładami obliczeń. Praca zbiorowa. Arkady, 2010;
[7] Bródka J., Kozłowski A., Ligocki I., Łaguna J. Ślęczka L., Projektowanie i obliczanie połączeń i węzłów konstrukcji stalowych”, PWT, Rzeszów 2009 – Tom 1 i 2;
[8] Kozłowski A. i zespół – „Konstrukcje stalowe – Przykłady obliczeń wg PN-EN 1993-1” - Cz.1 "Wybrane elementy i połączenia", OW PRz, Rzeszów 2009, Cz.2 "Stropy i pomosty", OW PRz, Rzeszów 2011;
[9] Bródka J., Broniewicz M., "Projektowanie Konstrukcji Stalowych według Eurokodów". Materiały szkoleniowe, PWT, Rzeszów 2010;
[10] Bogucki W. Żyburtowicz M.: Tablice do projektowania konstrukcji metalowych, Arkady, W-wa;
[11] PN-EN 1993-1-1 - Projektowanie konstrukcji stalowych. Cz. 1.1: Reguły ogólne i reguły dla budynków;
[12] PN-EN 1993-1-8 Projektowanie konstrukcji stalowych. Cz.1.8 Projektowanie węzłów.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KONME3W1: </w:t>
      </w:r>
    </w:p>
    <w:p>
      <w:pPr/>
      <w:r>
        <w:rPr/>
        <w:t xml:space="preserve">Ma wiedzę dotyczącą projektowania elementów konstrukcji szkieletowych budynków wysokich.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KONME3W2: </w:t>
      </w:r>
    </w:p>
    <w:p>
      <w:pPr/>
      <w:r>
        <w:rPr/>
        <w:t xml:space="preserve">Zna zasady zebrania obciążeń przypadających na poszczególne elementy układów szkieletowych w budynkach wysokich.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</w:t>
      </w:r>
    </w:p>
    <w:p>
      <w:pPr>
        <w:keepNext w:val="1"/>
        <w:spacing w:after="10"/>
      </w:pPr>
      <w:r>
        <w:rPr>
          <w:b/>
          <w:bCs/>
        </w:rPr>
        <w:t xml:space="preserve">Efekt KONME3W3: </w:t>
      </w:r>
    </w:p>
    <w:p>
      <w:pPr/>
      <w:r>
        <w:rPr/>
        <w:t xml:space="preserve">Zna zasady przedstawiania wyników projektowania w postaci 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KONME3U1: </w:t>
      </w:r>
    </w:p>
    <w:p>
      <w:pPr/>
      <w:r>
        <w:rPr/>
        <w:t xml:space="preserve">Potrafi zaprojektować elementy budynku o konstrukcji szkieletowej.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K1_U07,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T1A_U03, T1A_U04, T1A_U05, T1A_U14,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KONME3U2: </w:t>
      </w:r>
    </w:p>
    <w:p>
      <w:pPr/>
      <w:r>
        <w:rPr/>
        <w:t xml:space="preserve">Potrafi zaprojektować węzły występujące w konstrukcjach stalowych szkieletowych.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KONME3U3: </w:t>
      </w:r>
    </w:p>
    <w:p>
      <w:pPr/>
      <w:r>
        <w:rPr/>
        <w:t xml:space="preserve">Potrafi wykonać rysunki konstrukcyjne elementów, węzłów oraz wykazy stali dla zaprojektowanych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 do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KONME3K1: </w:t>
      </w:r>
    </w:p>
    <w:p>
      <w:pPr/>
      <w:r>
        <w:rPr/>
        <w:t xml:space="preserve">Studiuje materiały wykładowe oraz literaturę uzupełniającą z danego zagadnienia.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KONME3K2: </w:t>
      </w:r>
    </w:p>
    <w:p>
      <w:pPr/>
      <w:r>
        <w:rPr/>
        <w:t xml:space="preserve">W trakcie wykonywania ćwiczeń projektowych, poszukuje prawidłowych rozwiązań konstrukcyjnych oraz poprawnego przedstawienia wyników w postaci 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2024-05-17T14:11:38+02:00</dcterms:created>
  <dcterms:modified xsi:type="dcterms:W3CDTF">2024-05-17T14:11:38+02:00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