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Rudnicki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50 (2 ECTS)
Zapoznanie się z literaturą 22 (1 ECTS)
Przygotowanie do sprawdzianów  38 (1,5 ECTS)
Przygotowanie do egzaminu i udział w egzaminie 25 (1 ECTS)
Konsultacje i konwersatoria 20 (0,5 ECTS)
Rozwiązanie zadań domowych i opracowanie ich 20 (1 ECTS)
RAZEM: 175 (7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50 (2 ECTS)
Egzamin 1, konsultacje i konwersatoria 20 (0,5 ECTS)
RAZEM: 71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30; przygotowanie do sprawdzianów  38; rozwiązanie zadań domowych i opracowanie ich 20
RAZEM: 88 (3,5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egzamin maturalny na poziomie rozszerzerzonym) oraz znajomość przedmiotów "Analiza matematyczna" i "Algebra z geometrią" wykładanych na pierwszym semestrze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na temat pojęć oraz praw i zasad opisujących spoczynek i ruch układów złożonych z podstawowych elementów mechaniki, którymi są: punkt materialny i ciało sztywne, ze szczególnym uwzględnieniem ustrojów prętowych takich jak: belki, ramy, kratownice. Studenci poznają sposoby analizy typowych zagadnień mechaniki klasycznej Newtona-Eulera i mechaniki analitycznej Lagrange'a oraz nabywają umiejętności rozwiązywania zadań teoretycznych modelujących te zagadnienia.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Modele sił uogólnionych, Więzy i ich reakcje, Układy sił,  Spoczynek, Układy prętowe, Ruch, Tarcie suche statyczne i kinetyczne, Opory toczenia, Masa, Ciężar, Środek masy, Środek ciężkości, Moment statyczny, Momenty bezwładności osiowe i odśrodkowe, Prawa dynamiki Newtona, Zasada równowartości pacy i energii kinetycznej, Metoda kinetostatyki, "Siły" bezwładności d'Alemberta, Prawa dynamiki Eulera, Zasada prac wirtualnych w statyce i kinetyce. 
Ćwiczenia:
Moment wektora względem punktu, Belki, Ramy, Kratownice, Ustroje przestrzenne, Statyka układów płaskich z więzami jednostronnymi, Tarcie, Mechanika punktu materialnego, Mechanika ciała sztywnego, Mechanika układów materialnych, Zasada prac wirtualnych w statyce
Prace projektowe:
Praca nr 1. Reakcje podpór i siły wewnętrzne w przegubach ramy płaskiej statycznie wyznaczalnej, Praca nr 2. Reakcje podpór i siły wewnętrzne w prętach kratownicy płaskiej statycznie wyznaczalnej.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5 jednogodzinnych sprawdzianów (każdy max. 5 pkt) , 2 projekty ze statyki (każdy max. 5 pkt). Sprawdziany poprawkowe w sesji egzaminacyjnej letniej. 
Ocena z ćwiczeń: 0-20 pkt. 2.0, 20-23 pkt. 3.0, 23-26 pkt. 3.5, 26-29 pkt. 4.0, 29-32 pkt. 4.5, 32-35 pkt. 5.0.
Egzamin (pod warunkiem zaliczenia ćwiczeń) - 120 minut, 4 zadania po 5 pkt max. 
Ocena z egzaminu: 10-12 pkt. 3.0, 12-14 pkt. 3.5, 14-16 pkt. 4.0, 16-18 pkt. 4.5, 18-20 pkt. 5.0.
Ocena łączna według sumy punktów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Nagórski, Zarys mechaniki teoretycznej, Oficyna Wydawnicza PW
• P. Wiśniakowski, Mechanika Teoretyczna, Oficyna Wydawnicza PW
• P. Wiśniakowski, Mechanika Teoretyczna – zbiór 123 prostych zadań,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http://zmtimnk/, http://il.pw.edu.pl/~marr/ (Mechanika Teoretyczna)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podstawowe zadania z zakresu kinematyki i dynamiki punktu materialnego, bryły sztywnej oraz układu tych elementów, z wykorzystaniem twierdzeń, równań i metod dynamiki Newtona-Eulera i ewentualnie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sprawdzianów pisemnych zawierających zadania do samodzielnego rozwiązania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METEORU2: </w:t>
      </w:r>
    </w:p>
    <w:p>
      <w:pPr/>
      <w:r>
        <w:rPr/>
        <w:t xml:space="preserve">Potrafi rozwiązywać podstawowe zadania z zakresu statyki układów materialnych, w tym podstawowych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domowe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Graficzna i opisowa odpowiedź do zadań zawartych w pracach domowych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2026-07-28T19:13:40+02:00</dcterms:created>
  <dcterms:modified xsi:type="dcterms:W3CDTF">2026-07-28T19:13:40+02:00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