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- 10h. 
Praca indywidualna  przy wykonywaniu prezentacji tematu seminarium - 20h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SEMMBPW1: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SEMMBPU1: </w:t>
      </w:r>
    </w:p>
    <w:p>
      <w:pPr/>
      <w:r>
        <w:rPr/>
        <w:t xml:space="preserve">Umiejętność przedstawienia i obrony tez pracy dyplomowej. Potrafi zaplanować i zaprojektować rozwiązania stosowane w zarządzaniu elementami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SEMMBPK1: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2026-01-10T04:35:56+01:00</dcterms:created>
  <dcterms:modified xsi:type="dcterms:W3CDTF">2026-01-10T04:35:56+01:00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