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technologii budowy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Twardoch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16, w tym:
1.1) projektowanie (ćwiczenia projektowe) – 15 godz.
1.2) konsultacje projektowe (dyskusja nad projektem + autokorekta) – 1 godz.
2) Praca własna studenta nad realizacją projektów  – 14 godzin, w tym:
2.1) studia literaturowe nad problematyką i praktyką projektową TBM – 4 godz.
2.2) realizacja projektu – 10 godz.
3) RAZEM –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liczba godzin kontaktowych – 16, w tym:
1) projektowanie (ćwiczenia projektowe) – 15 godz.
2) konsultacje projektowe (dyskusja nad projektem + autokorekta)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 w  tym:
1) 16 godz. projektowanie (ćwiczenia + dyskusja nad projektem + autokorekta)
2) 14 godz. praca własna nad realizacją projektów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o narzędziach, obrabiarkach i obróbce skrawaniem, obróbce plastycznej, projektowaniu procesów technologicznych.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praktyczne projektowania technologii maszyn (procesy technologiczne obróbki wiórowej i bezwiórowej) oraz  projektowania oprzyrządowania technologicznego.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Opracowanie projektu surówki (odlewu, odkuwki), dobór arkusza blachy. 2. Opracowanie procesu technologicznego (karta technologiczna, karty instrukcyjne). 3. Dobór parametrów skrawania i obliczenie normy czasu. 4*. Program obróbki technologicznej. 5. Wykonanie projektu uchwytu obróbkowego wraz z niezbędnymi obliczeniami. 6*. Wykonanie projektu tłocznika wraz z niezbędnymi obliczeniami. *(bonusowo na ocenę 5)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poprawnie wykonanych projektów. 
Student uzyskuje zaliczenie wg skali ocen 3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Feld M.: Podstawy projektowania procesów technologicznych typowych części maszyn, WNT, 2003, Warszawa. 
2. Feld M.: Uchwyty obróbkowe, WNT, 2002, Warszawa. 
3. Kapiński S., Skawiński P., Sobieszczański J., Sobolewski J.: Projektowanie technologii maszyn, Oficyna Wyd. Politechniki Warszawskiej, 2007, Warszawa. 
4. Karpiński T.: Inżynieria produkcji, WNT, 2004, Warszawa. 
5. Kosmol J.: Automatyzacja obrabiarek i obróbki, WNT, 2000, Warszawa. 
6. Honczarenko J.: Elastyczna automatyzacja wytwarzania, WNT, 2000, Warszawa.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1150-MB000-ISP-0307_W1: </w:t>
      </w:r>
    </w:p>
    <w:p>
      <w:pPr/>
      <w:r>
        <w:rPr/>
        <w:t xml:space="preserve">Posiada wiedzę o podstawowych operacjach technologicznych obróbki wiórowej i bezwiórowej (plastycznej), zasadach projektowania procesów technologicznych i oprzyrządowania technologicznego.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1150-MB000-ISP-0307_U1: </w:t>
      </w:r>
    </w:p>
    <w:p>
      <w:pPr/>
      <w:r>
        <w:rPr/>
        <w:t xml:space="preserve">Potrafi samodzielnie zaprojektować proces technologiczny obróbki wiórowej i bezwiórowej (obróbka plastyczna) wraz z projektem oprzyrządowania technologicznego (np. uchwyty, wykrojniki, tłoczniki).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KMiBM_U06, KMiBM_U07, KMiBM_U08, KMiBM_U14,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InzA_U08, T1A_U01, T1A_U16, T1A_U10, T1A_U15, T1A_U16, InzA_U03, InzA_U04, InzA_U07, InzA_U08, T1A_U12, T1A_U14, T1A_U16, InzA_U04,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1150-MB000-ISP-0307_K1: </w:t>
      </w:r>
    </w:p>
    <w:p>
      <w:pPr/>
      <w:r>
        <w:rPr/>
        <w:t xml:space="preserve">Potrafi odpowiednio określić priorytety służące realizacji określonego przez siebie lub innych zadania. Ma świadomość odpowiedzialności za przyjęte rozwiązanie technologiczne.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podejścia do projektowania technologicznego w aspekcie społecznym i ekonomicznym.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2024-05-17T07:39:42+02:00</dcterms:created>
  <dcterms:modified xsi:type="dcterms:W3CDTF">2024-05-17T07:39:42+02:00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