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Mechatroniczne systemy sensoryczne i wykonawcze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1150-MT000-ISP-0234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- 32, w tym:
a) wykład - 15 godz.;
b) laboratorium- 15 godz.;
c) konsultacje - 2 godz.;
2) Praca własna studenta – 43 godz., w tym:
a) studia literaturowe: 10 godz.
b) przygotowanie do zajęć: 12 godz.
c) przygotowania do kolokwium zaliczeniowego: 11 godz.
d) sporządzenie sprawozdania w wykonanych ćwiczeń: 10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– liczba godzin kontaktowych - 32, w tym:
a) wykład - 15 godz.;
b) laboratorium- 15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- 15 godzin;
b) sporządzenie sprawozdania z laboratorium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zasady działania czujników i układów wykonawczych stosowanych w mechatronice pojazdowej. Umiejętność wykonania pomiarów i diagnostyki podstawowych układów mechatronicznych. Świadomość wymagań i ograniczeń w działaniach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 zasady działania, budowy oraz przykładów zastosowania:
1. Czujniki indukcyjne, Czujniki hallotronowe;  
2. Czujniki i potencjometryczne, termistorowe i termoelektryczne (termopary), pojemnościowe  i masowego natężenia przepływu (termoanemometry), Czujniki piezoelektryczne; 
3. Czujniki tensometryczne, Czujniki radarowe i lidarowe;
4. Czujniki fotoelektryczne (optyczne), Czujniki ultradźwiękowe; 
5. Czujniki elektrolityczno-rezystancyjne, Inne rodzaje czujników;
6. Aktywatory mechaniczne i elektryczne, Pneumatyczne urządzenia wykonawcze;
7. Hydrauliczne urządzenia wykonawcze, Inne rodzaje aktywatorów;
Laboratorium:
Praktyczne zapoznanie się z zasadą działania i diagnostyką czujników i mechanizmów wykonawczych.
1. Sensoryka – czujniki indukcyjnei hallotronowe (prędkości obrotowej);
2. Sensoryka – czujniki potencjometryczne i termoanemometry (przepływomierze powietrza);
3. Sensoryka – czujniki piezoelektryczne i MAP Sensory;
4. Sensoryka – czujniki termistorowe i elektrolityczno-rezystancyjne (Sonda Lambda);
5. Mechanizmy wykonawcze – zawory: EGR, modulacji  podciśnienia, regeneracji filtra, powietrza dodatkowego;
6. Mechanizmy wykonawcze – przepustnica z nastawnikiem biegu jałowego, zawory biegu jałowego.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 http://WWW.ibuk.pl/korpo/fiszka.php?id=771 
2.	D. Schmidt (edytor): Mechatronika. REA, Warszawa, 2002.
3.	M. Olszewski: Podstawy Mechatroniki. REA, Warszawa, 2008. 
4.	C. White, M. Randall: Kody Usterek. Wydawnictwa Komunikacji i Łączności,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1150-MT000-ISP-0234_W1: </w:t>
      </w:r>
    </w:p>
    <w:p>
      <w:pPr/>
      <w:r>
        <w:rPr/>
        <w:t xml:space="preserve">Posiada wiedzę o budowie i zasadzie działania systemów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1150-MT000-ISP-0234_W2: </w:t>
      </w:r>
    </w:p>
    <w:p>
      <w:pPr/>
      <w:r>
        <w:rPr/>
        <w:t xml:space="preserve">Posiada wiedzę o podstawach diagnostyki czujników i elementów wykonawczych w mechatronice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1150-MT000-ISP-0234_W3: </w:t>
      </w:r>
    </w:p>
    <w:p>
      <w:pPr/>
      <w:r>
        <w:rPr/>
        <w:t xml:space="preserve">Posiada wiedzę o trendach rozwoju współczesnych układów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1150-MT000-ISP-0234_U1: </w:t>
      </w:r>
    </w:p>
    <w:p>
      <w:pPr/>
      <w:r>
        <w:rPr/>
        <w:t xml:space="preserve">Potrafi przeprowadzić diagnostykę czujników i układów wykonawczych stosowanych w pojazdach.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</w:t>
      </w:r>
    </w:p>
    <w:p>
      <w:pPr>
        <w:keepNext w:val="1"/>
        <w:spacing w:after="10"/>
      </w:pPr>
      <w:r>
        <w:rPr>
          <w:b/>
          <w:bCs/>
        </w:rPr>
        <w:t xml:space="preserve">Efekt 1150-MT000-ISP-0234_U2: </w:t>
      </w:r>
    </w:p>
    <w:p>
      <w:pPr/>
      <w:r>
        <w:rPr/>
        <w:t xml:space="preserve">Potrafi przeprowadzić diagnostykę czujników stosowanych w pojazdach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1150-MT000-ISP-0234_U3: </w:t>
      </w:r>
    </w:p>
    <w:p>
      <w:pPr/>
      <w:r>
        <w:rPr/>
        <w:t xml:space="preserve">Potrafi przeprowadzić diagnostykę czujników stosowanych w pojazdach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1150-MT000-ISP-0234_K1: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2024-05-10T22:08:01+02:00</dcterms:created>
  <dcterms:modified xsi:type="dcterms:W3CDTF">2024-05-10T22:08:01+02:00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