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K. Wojs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1150-MTMTR-ISP-0407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47, w tym:
a) wykład – 30 godz.;
b) laboratorium – 15 godz.;
c) konsultacje – 2 godz.
2) Praca własna studenta – 31 godzin, w tym:
a) 8 godzin – studia literaturowe,
b) 10 godzin – przygotowanie się do 2 prezentacji,
c) 5 godzin – przygotowanie do zajęć laboratoryjnych,
d) 8 godzin – przygotowanie sprawozdań.
3) RAZEM – suma godzin pracy własnej i godzin kontaktowych – 78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47, w tym:
a) wykład – 30 godz.;
b) laboratorium –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 ECTS – 15 godzin, w tym:
a) laboratorium – 15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układów samochodu objętych sterowaniem elektronicznym. Znajomość stosowanych praktycznie rozwiązań konstrukcyjnych tych układów. Znajomość podstawowych praw elektrotechniki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wykrywania i sygnalizacji usterek w elektronicznie sterowanych układach samochodu. Metodyka wyszukiwania usterek na podstawie symptomów i sygnalizowanych kodów. Planowanie procedur wykrywania usterek.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Zagadnienia wstępne. Elektroniczne układy sterowania występujące we współczesnych samochodach osobowych.
2. Ogólne zasady wykrywania usterek. Typowa aparatura diagnostyczna. Komunikacja multipleksowana w samochodzie. 
3. Diagnostyka układów sterowania silnikiem – wtrysk paliwa , zapłon, układy sterowania napełnieniem, inne układy sterowania silników o zapłonie iskrowym. 
4. Sterowanie prędkością obrotową biegu jałowego i elektronicznie sterowane przepustnice. Silniki ZI o bezpośrednim wtrysku paliwa. 
5. Zastosowanie technologii sterowania wtryskiem paliwa silników ZI do silników ZS podobieństwa i różnice.
6. Układy ograniczenia emisji szkodliwych składników spalin w silnikach ZI i ZS. 
7. Sterowanie automatycznymi układami napędowymi  Sterowanie zautomatyzowanymi skrzyniami biegów.
8. Sterowanie elektroniczne w układzie kierowniczym. Układy kierownice na 4 koła. 
9. Układy wspomagające działanie hamulców ABS EBD, etc. 
10. Układy zapobiegające poślizgom bocznym i układy sterowania siła napędową.
11. Elektronicznie sterowane układy zawieszenia sterowanie tłumieniem i sztywnością. 
11. Układy bezpieczeństwa biernego – Poduszki powietrzne, pasy bezpieczeństwa. 
12. Układy zabezpieczenia przed kradzieżą alarm, immobilizer. 
13. Układy komfortu i ich sterowanie, wykorzystanie GSM I GPS. 
14. Wybrane inne układy samochodu.
15 Zajęcia podsumowujące oraz zaliczeniowe. 
Laboratorium:
Praktyczne zapoznanie się z zasadą działania i diagnostyką układów pojazdów. 1. Diagnostyka systemu regulacji siły hamowania ABS/ASR. 
2. Diagnostyka systemu bezpieczeństwa biernego SRS. 
3. Diagnostyka samochodu osobowego BMW. 
4. Diagnostyka silnika GM. 
5. Diagnostyka szeregowa i równoległa - Tester diagnostyczny ADP 196
6. Diagnostyka silnika spalinowego.
7. Badania symulacyjne reaktora katalitycznego.
8. Diagnostyka komputerowa układu doładowania silnika z zapłonem samoczynnym.
9. Diagnostyka silnika o ZS na podstawie wykresu indykatorowego.
10. Aplikacje mobilne do diagnostyki pokładowej.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prezentacji. 
Laboratorium: ocena sprawozdań z wykonanych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
2. D. Schmidt (edytor): Mechatronika. REA, Warszawa, 2002. 
3. J. Reimpell, J. Betzler: Podwozia samochodów. Podstawy konstrukcji. WKŁ, Warszawa, 2008. 
4. W. Serdecki: Badania silników spalinowych. Wydawnictwo Politechniki Poznańskiej, Poznań 2012. 
5. U. Rokosch Układy oczyszczania spalin i pokładowe systemy diagnostyczne samochodów. Wydawnictwa Komunikacji i Łączności, Warszawa, 2007. 
6. K. Sitek, S. Syta: Badania stanowiskowe i diagnostyka. Wydawnictwa Komunikacji i Łączności,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1150-MTMTR-ISP-0407_W1: </w:t>
      </w:r>
    </w:p>
    <w:p>
      <w:pPr/>
      <w:r>
        <w:rPr/>
        <w:t xml:space="preserve">Znajomość budowy układów samochodu objętych sterowaniem elektronicznym.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1150-MTMTR-ISP-0407_W2: </w:t>
      </w:r>
    </w:p>
    <w:p>
      <w:pPr/>
      <w:r>
        <w:rPr/>
        <w:t xml:space="preserve">Znajomość stosowanych praktycznie rozwiązań konstrukcyjnych tych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1150-MTMTR-ISP-0407_W3: </w:t>
      </w:r>
    </w:p>
    <w:p>
      <w:pPr/>
      <w:r>
        <w:rPr/>
        <w:t xml:space="preserve">Znajomość podstawowych praw elektrotechniki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1150-MTMTR-ISP-0407_U1: </w:t>
      </w:r>
    </w:p>
    <w:p>
      <w:pPr/>
      <w:r>
        <w:rPr/>
        <w:t xml:space="preserve">Umie interpretować i rozwiązywać zagadnienia wykrywania i sygnalizacji usterek w elektronicznie sterowanych układach samochodu.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1150-MTMTR-ISP-0407_U2: </w:t>
      </w:r>
    </w:p>
    <w:p>
      <w:pPr/>
      <w:r>
        <w:rPr/>
        <w:t xml:space="preserve">Potrafi zastosować metodykę wyszukiwania usterek na podstawie symptomów i sygnalizowanych kodów.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1150-MTMTR-ISP-0407_U3: </w:t>
      </w:r>
    </w:p>
    <w:p>
      <w:pPr/>
      <w:r>
        <w:rPr/>
        <w:t xml:space="preserve">Potrafi planować procedury wykrywania usterek.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sprawozdanie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1150-MTMTR-ISP-0407_K1: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2025-04-10T11:35:38+02:00</dcterms:created>
  <dcterms:modified xsi:type="dcterms:W3CDTF">2025-04-10T11:35:38+02:00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