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Danuta Sado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kontaktowych– 38, w tym:
a) wykład – 16 godz.;
b) ćwiczenia- 16 godz.;
c) konsultacje - 4 godz.;
d) egzamin – 2 godz.
2) Praca własna studenta – 88 godz., w tym:
a) 38 godz. – bieżące przygotowywanie się do ćwiczeń, prace domowe,
b) 38 godz. - studia literaturowe i przygotowanie się do kolokwiów,
c) 12 godz. – przygotowywanie się studenta do egzaminu.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punktów ECTS – liczba godzin kontaktowych - 38, w tym:
a) wykład - 16 godz.;
b) ćwiczenia - 16 godz.;
c) konsultacje - 4 godz.;
d) egzamin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punktów ECTS - 52 godz., w tym:
a) uczestnictwo w ćwiczeniach - 16 godz.,
b) samodzielne rozwiązywanie zadań w domu - 36 godz.,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matematyki, obejmujące:
•	wektory i rachunek wektorowy,
•	macierze i ich podstawowe właściwości,
•	rachunek różniczkowy i całkowy,
•	podstawy geometrii różniczkowej,
•	podstawy równań różniczkowych zwyczajnych,
•	wiadomości z geometrii i trygonometrii z zakresu szkoły średniej.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mechaniki klasycznej Newtona, umożliwiającej:
•	poznanie podstawowych i pomocniczych wielkości występujących w mechanice oraz ich jednostek fizycznych,
•	poznanie podstawowych metod stosowanych w mechanice (metody geometryczne i metody analityczne) oraz optymalny dobór metody do rozpatrywanego zadania,
•	klasyfikowanie problemów występujących w mechanice ogólnej (problemy statyki, kinematyki, dynamiki, geometrii mas),
•	rozumienie zjawisk związanych z ruchem lub równowagą ciał materialnych i ich układów,
•	 rozumienie związków przyczynowo-skutkowych w mechanice, wyrażonych przez prawa mechaniki (warunki równowagi i prawa zmienności pędu, krętu i energii kinetycznej),
•	modelowanie realnych układów mechanicznych na potrzeby ich analizy statycznej lub dynamicznej,
•	rozwiązywanie zadań o znaczeniu praktycznym z zakresu statyki, kinematyki i dynamiki układów mechanicznych przy użyciu ich modeli - punktu materialnego, układu punktów materialnych, bryły i układu punktów i brył.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•	Wiadomości wstępne   (1 godz.)
Przedmiot mechaniki. Klasyfikacja wewnętrzna mechaniki. Rys historyczny. Działy Mechaniki ogólnej. Mechanika ogólna jako teoria. Pojęcia pierwotne. Aksjomaty mechaniki klasycznej. Wektory w Mechanice ogólnej. Funkcje wektorowe. Pochodna funkcji wektorowej w układzie stałym i ruchomym, całka z funkcji wektorowej.
•	Geometria mas   (3 godz.)
Przedmiot i znaczenie geometrii mas w mechanice. Masowe momenty statyczne punktów materialnych i brył. Środek masy układu punktów i bryły. Geometryczne momenty statyczne brył. Środek geometryczny bryły. Środki mas ciał jednorodnych. Wyznaczanie położenia środka masy ciał 3D, 2D i 1D. Twierdzenia Pappusa-Guldina. Momenty bezwładności punktu materialnego i bryły względem punktu, prostej i płaszczyzny. Zależności między momentami bezwładności względem początku, osi i płaszczyzn prostokątnego układu współrzędnych. Momenty dewiacji. Tensor bezwładności bryły w punkcie. Wzory transformacyjne, twierdzenie Steinera. Elipsoida bezwładności. Główne osie bezwładności i główne momenty bezwładności ciała w punkcie.
•	Statyka układów mechanicznych   (8 godz.)
Wstęp: modele ciał, klasyfikacja sił, więzy, rodzaje podpór, zadania i metody statyki. Redukcja układu sił: skrętnik i oś centralna; przypadki szczególne - moment swobodny i siła wypadkowa. Warunki równowagi punktu materialnego, bryły i układu mechanicznego. Równowaga z uwzględnieniem tarcia: obszary stanów równowagi, niewyznaczalność statyczna, dwoistość zakłócenia równowagi, samohamowność i zakleszczanie, tarcie opasania. Opory toczenia w ujęciu fenomenologicznym. Wyznaczanie sił w prętach kratownic płaskich.
•	Kinematyka punktu   (3 godz.)
Wstęp: funkcje wektorowe, różniczkowanie funkcji wektorowych, pochodna wektora jednostkowego o zmiennym kierunku, pochodna lokalna. Wektorowy i analityczny opis ruchu punktu. Tor punktu. Opis ruchu punktu po torze. Prędkość i przyspieszenie punktu. Naturalne kierunki odniesienia, trójścian Freneta, przyspieszenie styczne i normalne do toru, promień krzywizny toru. Szczególne przypadki ruchu punktu – ruch punktu w jednorodnym i w środkowym polu przyspieszeń, ruch jednostajny i jednostajnie zmienny, ruch harmoniczny.
•	Dynamika punktu materialnego   (3 godz.)
Wstęp: uzupełnienia z rachunku wektorowego. Równania ruchu punktu materialnego swobodnego. Proste i odwrotne zagadnienie dynamiki. Ruch punktu pod działaniem siły stałej, siły zależnej od czasu, położenia i prędkości. Badanie ruchu punktu. Ruch punktu materialnego nieswobodnego. Więzy i ich klasyfikacja, reakcje więzów. Równania dynamiki punktu materialnego w naturalnym układzie odniesienia. Pęd punktu materialnego i prawo jego zmienności. Kręt punktu materialnego względem punktu nieruchomego oraz względem punktu poruszającego się z zadaną prędkością. Prawo zmienności krętu. Praca i moc siły. Energia kinetyczna punktu materialnego i prawo jej zmienności. Potencjalne pole sił. Energia potencjalna pola sił. Prawo zmienności energii kinetycznej punktu materialnego w potencjalnym polu sił.
Dynamika układu punktów materialnych   (2 godz.)
Równania ruchu swobodnego i nieswobodnego układu punktów materialnych. Więzy. Pęd układu punktów materialnych i prawo jego zmienności. Prawo ruchu środka masy. Kręt układu punktów materialnych i prawo jego zmienności. Prawo zmienności energii kinetycznej układu punktów materialnych. Ruch układu punktów w potencjalnym polu sił. Zasada zachowania energii mechanicznej.
Ćwiczenia:
1. Wyznaczanie położenia środków masy układów punktów materialnych i brył. Obliczanie momentów bezwładności i dewiacji brył. Zastosowanie twierdzenia Steinera. Wyznaczanie osi głównych i głównych momentów bezwładności brył i figur płaskich. Zastosowanie wzorów transformacyjnych.
2. Wyznaczanie położeń równowagi oraz reakcji podpór brył i układów mechanicznych, bez tarcia i z uwzględnieniem tarcia suchego według modelu Coulomba.
3. Wyznaczanie toru ruchu, prędkości i przyspieszenia punktu w różnych układach współrzędnych. Ruch prostoliniowy punktu – ruch jednostajnie zmienny, ruch harmoniczny. Rzut ukośny punktu w jednorodnym polu grawitacyjnym.
4. Rozwiązywanie równania ruchu punktu materialnego swobodnego i nieswobodnego w przypadkach siły zależnej od położenia, prędkości i czasu.
5. Posługiwanie się prawami zmienności pędu, krętu i energii kinetycznej do rozwiązywania zadań z dynamiki punktu materialnego. Siły potencjalne i zasada zachowania energii mechanicznej. Rzut pionowy w jednorodnym i niejednorodnym polu grawitacyjnym ziemskim.
6. Rozwiązywanie zadań z dynamiki układu punktów materialnych przy zastosowaniu praw zmienności pędu, krętu i energii kinetycznej.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Egzamin,
•	Sprawdziany pisemne na ćwiczeniach,
•	Ocena zadanych prac domowych,
•	Ocena aktywności na ćwiczeniach.
Ćwiczenia
•	Podstawą zaliczenia ćwiczeń są sprawdziany pisemne polegające na samodzielnym rozwiązywaniu zadań z części materiału określonych w harmonogramie zajęć.
•	Podczas sprawdzianów student nie korzysta z żadnych materiałów ani urządzeń pomocniczych.
•	Oceniana jest poprawność zastosowanych metod, praw i formuł oraz poprawność jednostek fizycznych i uzyskanych wartości liczbowych.
•	Ustalając ocenę z ćwiczeń, prowadzący bierze również pod uwagę aktywność studenta na zajęciach, wykazującą wiedzę z wykładów i świadczącą o samodzielnej pracy w domu.
•	Ćwiczenia oceniane są w skali 2-5, przy czym do zaliczenia wymagana jest ocena co najmniej 3.
•	Wstępna niedostateczna ocena z ćwiczeń może być poprawiona w wyniku jednego sprawdzianu zbiorczego, przeprowadzanego w ramach ćwiczeń przez osobę prowadzącą te ćwiczenia.
•	Formą ogłoszenia wyników zaliczenia ćwiczeń jest wpis oceny do systemu USOS przez uprawnioną do tego osobę – prowadzącego ćwiczenia lub egzaminatora.
•	Zaliczenie ćwiczeń jest warunkiem koniecznym przystąpienia studenta do egzaminu.
Wykład
•	Na wykładzie w trakcie semestru nie przeprowadza się sprawdzianów nabytej wiedzy.
•	Zaliczenie wykładu ma formę egzaminu składającego się z części pisemnej zadaniowej, części pisemnej teoretycznej oraz części ustnej w formie rozmowy oceniającej.
•	Podstawą oceny części zadaniowej egzaminu jest samodzielne rozwiązanie przez studenta zadań sformułowanych przez egzaminatora.
•	Część pisemna teoretyczna polega na odpowiedziach na pytania, których pełna lista jest jawna i dostępna w podstawowym podręczniku do wykładu oraz w materiałach do pobrania dotyczących przedmiotu, na stronie internetowej Zakładu Mechaniki.
•	Uzyskanie oceny co najmniej dobrej (4) zaliczenia ćwiczeń zwalnia studenta z części zadaniowej egzaminu.
•	Obydwie części pisemne egzaminu wymagają oceny co najmniej dostatecznej (3).
Ostateczną ocenę z przedmiotu ustala egzaminator, biorąc pod uwagę ocenę umiejętności zdobytych na ćwiczeniach oraz ocenę wiedzy zdobytej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Włodzimierz Kurnik - Wykłady z mechaniki ogólnej, Oficyna Wydawnicza PW, 2012 – podręcznik podstawowy.
2)	Zbigniew Osiński - Mechanika ogólna, PWN, 1994 - podręcznik uzupełniający do wykładów.
3)	I.W. Mieszczerski - Zbiór zadań z mechaniki, PWN, Warszawa, 1973.
4)	Materiały do ćwiczeń dostępne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1150-MB000-IZP-0118_W1: </w:t>
      </w:r>
    </w:p>
    <w:p>
      <w:pPr/>
      <w:r>
        <w:rPr/>
        <w:t xml:space="preserve">Student zna podstawowe wielkości występujące w mechanice takie jak siła, masa, moment siły względem punktu, prędkość, przyspieszenie, pęd, kręt, energia kinetyczna, energia potencjalna, potrafi określić ich jednostki fizyczne i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1150-MB000-IZP-0118_W2: </w:t>
      </w:r>
    </w:p>
    <w:p>
      <w:pPr/>
      <w:r>
        <w:rPr/>
        <w:t xml:space="preserve">Student zna podstawowe metody stosowane w mechanice ogólnej i potrafi dobrać odpowiednią metodę do postawionego 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1150-MB000-IZP-0118_W3: </w:t>
      </w:r>
    </w:p>
    <w:p>
      <w:pPr/>
      <w:r>
        <w:rPr/>
        <w:t xml:space="preserve">Student potrafi wyjaśnić zjawiska o znaczeniu praktycznym występujące w mechanice ciał i mechanizmów, związane z równowagą lub ruchem układów, takie jak samohamowność, zakleszczanie, dwoistość utraty równowagi, statyczna niewyznaczalność, opory ruchu, zachowanie ruchu środka masy, zachowanie energii mechanicznej, swobodny spadek w polu grawitacyjnym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1150-MB000-IZP-0118_W4: </w:t>
      </w:r>
    </w:p>
    <w:p>
      <w:pPr/>
      <w:r>
        <w:rPr/>
        <w:t xml:space="preserve">Student rozumie związki przyczynowo-skutkowe w mechanice, wyrażone przez prawa mechaniki (warunki równowagi, II prawo Newtona i prawa zmienności pędu, krętu i energii kinetycznej) i ma podstawową wiedzę umożliwiającą ich zastosowanie do rozwiązywania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1150-MB000-IZP-0118_W5: </w:t>
      </w:r>
    </w:p>
    <w:p>
      <w:pPr/>
      <w:r>
        <w:rPr/>
        <w:t xml:space="preserve">Student potrafi zbudować model fizyczny realnego układu mechanicznego na potrzeby analizy statycznej lub dynamicznej w postawionym zadaniu.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1150-MB000-IZP-0118_U1: </w:t>
      </w:r>
    </w:p>
    <w:p>
      <w:pPr/>
      <w:r>
        <w:rPr/>
        <w:t xml:space="preserve">Student potrafi wybrać i zastosować odpowiednie prawo mechaniki oraz właściwą metodę do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1150-MB000-IZP-0118_U2: </w:t>
      </w:r>
    </w:p>
    <w:p>
      <w:pPr/>
      <w:r>
        <w:rPr/>
        <w:t xml:space="preserve">Student potrafi ocenić prawidłowość uzyskanego wyniku pod względem ilościowym i jakościowym.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1150-MB000-IZP-0118_U3: </w:t>
      </w:r>
    </w:p>
    <w:p>
      <w:pPr/>
      <w:r>
        <w:rPr/>
        <w:t xml:space="preserve">Student potrafi obliczać reakcje podpór statycznie wyznaczalnych układów mechanicznych płaskich i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1150-MB000-IZP-0118_U4: </w:t>
      </w:r>
    </w:p>
    <w:p>
      <w:pPr/>
      <w:r>
        <w:rPr/>
        <w:t xml:space="preserve">Student potrafi rozwiązywać zdania statyki układów z uwzględnieniem tarcia.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1150-MB000-IZP-0118_U5: </w:t>
      </w:r>
    </w:p>
    <w:p>
      <w:pPr/>
      <w:r>
        <w:rPr/>
        <w:t xml:space="preserve">Student umie wyznaczać prędkość i przyspieszenie punktu materialnego w układach: kartezjańskim, biegunowym i w układzie kierunków naturalnych.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1150-MB000-IZP-0118_U6: </w:t>
      </w:r>
    </w:p>
    <w:p>
      <w:pPr/>
      <w:r>
        <w:rPr/>
        <w:t xml:space="preserve">Student potrafi rozwiązywać zadania rzutów punktu materialnego w jednorodnym polu grawitacyjnym z liniowymi oporami ruchu oraz rzutu pionowego w polu niejednorodnym.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1150-MB000-IZP-0118_U7: </w:t>
      </w:r>
    </w:p>
    <w:p>
      <w:pPr/>
      <w:r>
        <w:rPr/>
        <w:t xml:space="preserve">Student potrafi stosować w zadaniach prawo zachowania energii mechanicznej w przypadku punktu materialnego i układu punktów materialnych.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1150-MB000-IZP-0118_U8: </w:t>
      </w:r>
    </w:p>
    <w:p>
      <w:pPr/>
      <w:r>
        <w:rPr/>
        <w:t xml:space="preserve">Student potrafi wyznaczać położenie środka masy układu punktów materialnych i bryły oraz obliczać momenty bezwładności brył korzystając z twierdzenia Steinera.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2024-05-14T15:50:21+02:00</dcterms:created>
  <dcterms:modified xsi:type="dcterms:W3CDTF">2024-05-14T15:50:21+02:00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