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- 19, w tym:
a)	wykład - 8 godz.;
b)	laboratorium- 8 godz.;
c)	konsultacje - 1 godz.;
d)	egzamin - 2 godz.;
2) Praca własna studenta- 30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49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- 19, w tym:
a)	wykład - 8 godz.;
b)	laboratorium- 8 godz.;
c)	konsultacje - 1 godz.;
d)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godz. pracy studenta, w tym:
1) ćwiczenia laboratoryjne – 8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elektrycznych układów napędowych pojazdów i maszyn roboczych, podstaw konstrukcji, rozwiązań i zasad działania oraz zasad obliczeń zespołów tego typu układów. Nabycie przez studentów umiejętności formułowania wymagań projektowych tj. doboru rodzaju i podstawowych parametrów elektrycznego układu napędowego i jego komponentów do określonego typu pojazdów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Koczara W.: Wprowadzenie do napędu elektrycznego,  OWPW 2012.
2.	Sieklucki G.: Modele i zasady sterowania napędami elektrycznymi, AGH 2014.
3.	Szumanowski A.: Akumulacja Energii w pojazdach, WKiŁ 1984.
4.	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1150-MB000-IZP-0301_W1: </w:t>
      </w:r>
    </w:p>
    <w:p>
      <w:pPr/>
      <w:r>
        <w:rPr/>
        <w:t xml:space="preserve">Posiada wiedzę o komponentach napędów elektrycznych i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1150-MB000-IZP-0301_W4: </w:t>
      </w:r>
    </w:p>
    <w:p>
      <w:pPr/>
      <w:r>
        <w:rPr/>
        <w:t xml:space="preserve">Zna charakterystyki komponentów napędu elektrycznego, niezbędne dla ich właściwego doboru.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1150-MB000-IZP-0301_U1: </w:t>
      </w:r>
    </w:p>
    <w:p>
      <w:pPr/>
      <w:r>
        <w:rPr/>
        <w:t xml:space="preserve">Potrafi dobrać komponenty napędów elektrycznych na podstawie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role. Ma świadomość zdobywania szerszej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2026-02-08T11:40:59+01:00</dcterms:created>
  <dcterms:modified xsi:type="dcterms:W3CDTF">2026-02-08T11:40:59+01:00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