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1150-MTR-IZP-0431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22, w tym: 
a) wykład -20 godz.;
b) konsultacje - 2 godz.;
 2. Praca własna studenta – 33 godzin, w tym:
a)	12 godz. – bieżące przyswajanie wiedzy prezentowanej na wykładach (analiza literatury),
b)	8 godz. – realizacja zadań domowych,
c)	13 godz. - przygotowywanie się do kolokwiów 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 1 punkt ECTS - 22 godziny w tym:
a) wykład -20godz.;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o: budowie niezawodnościowych modeli statystycznych, cyklu życia urządzeń, obiektów i systemów technicznych w ujęciu niezawodnościowym, związku ryzyka technicznego z prawdopodobieństwem wystąpienia uszkodzenia oraz wielkością strat. Poznanie podstawowych metod analizy ryzyka technicznego.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 omówienie zalecanej literatury i zasady zaliczenia przedmiotu. Wprowadzenie do Niezawodność i Bezpieczeństwo Obiektów Złożonych, podstawowe pojęcia. Zarządzanie ryzykiem. Ocena ryzyka. Analiza ryzyka. Zagadnienia statystyki wykorzystywane w Niezawodności i Bezpieczeństwie Obiektów Złożonych Funkcje charakterystyczne niezawodności. Rozkład wykładniczy i Weibulla. Funkcja struktury systemu - zbiory ścieżek i cięć. Jakościowe metody oceny ryzyka. Drzewo niezdatności. Analiza zdarzeń. Kolokwium zaliczeniowe. FMEA - Analiza skutków występowania wad (uszkodzeń). Zastosowanie metody FMEA w analizie ryzyka. Ilościowe oceny ryzyka. Metody symulacyjne. Analityczne metody oceny niezawodności (modele fizykalne). Obliczanie średniego czasu do wystąpienia uszkodzenia (MTTF). Makromodele. Podejmowanie decyzji w warunkach niepewności.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Podstawy bezpiecznej techniki, Oficyna Wydawnicza PW, 2003. WWW.reliawiki.org.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1150-MTR-IZP-0431_W1: </w:t>
      </w:r>
    </w:p>
    <w:p>
      <w:pPr/>
      <w:r>
        <w:rPr/>
        <w:t xml:space="preserve">Posiada wiedzę o budowaniu niezawodnościowych modeli statystycznych (funkcje charakterystyczne niezawodności - rozkład wykładniczy, Weibulla), zna podstawowe pojęcia z dziedziny niezawodności i bezpieczeństwa systemów technicznych (niezawodność, ryzyko, akceptowalność ryzyka, analiza i ocena ryzyka).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1150-MTR-IZP-0431_W2: </w:t>
      </w:r>
    </w:p>
    <w:p>
      <w:pPr/>
      <w:r>
        <w:rPr/>
        <w:t xml:space="preserve">Student posiada podstawową wiedzę nt metod oceny niezawodności (modele logiczne, FMEA) i podejmowania decyzji w warunkach niepewności (teoria gier).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1150-MTR-IZP-0431_U1: </w:t>
      </w:r>
    </w:p>
    <w:p>
      <w:pPr/>
      <w:r>
        <w:rPr/>
        <w:t xml:space="preserve">Student potrafi wyznaczyć strukturę niezawodnościową obiektów złożonych.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1150-MTR-IZP-0431_U2: </w:t>
      </w:r>
    </w:p>
    <w:p>
      <w:pPr/>
      <w:r>
        <w:rPr/>
        <w:t xml:space="preserve">Student potrafi wyznaczyć indeks niezawodności i prawdopodobieństwo uszkodzenia prostej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2024-05-19T07:56:32+02:00</dcterms:created>
  <dcterms:modified xsi:type="dcterms:W3CDTF">2024-05-19T07:56:32+02:00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