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marketingowe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Czerwiński Bogumił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wykład + 15h laboratoria + 2h kons. grupowe + 1h kons. indywidualne + 15h opracowanie projektu + 8h przygotowanie do zaliczenia =  56h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ECTS: 
15h wykład + 15h laboratoria + 2h kons. grupowe + 1h kons. indywidualne = 33h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15h laboratoria + 2h kons. grupowe + 1h kons. indywidualne + 15h opracowanie projektu + 8h przygotowanie do zaliczenia = 41h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12 osób do limitu miejsc w sali laboratoryjnej (laboratoria)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różnymi metodami po-zyskiwania i analizy informacji niezbędnych do prowadzenia działalności marketingowej.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
W 1-2: Badania marketingowe jako element systemu informacji marketingowej; badania ilościowe i jakościowe; istota i typologia badań marketingowych; 
W 3-4: Proces i projektowanie badania marketingowego; pomiar i jego poziomy; 
W 5-6: Konstrukcja instrumentu pomiarowego na przykładzie kwestionariusza; pomiar postaw; 
W 7-8: Proces doboru próby; 
W 9-10: Kontrola, redukcja i kodowanie danych; 
W 11-12: Wstępna analiza danych; 
W 13-14: Metody i techniki badawcze; 
W 15: Etyka badań marketingowych.
Laboratorium:
L 1-2: Przedstawienie zadań laboratoryjnych w ramach badania koncepcji nowego produktu; omówienie struktury raportu; 
L 3-4: Analiza i wybór koncepcji nowego produktu oraz jej dopracowanie (potrzeba, forma, technika); opracowanie karty koncepcji nowego produktu; 
L 5-6: Sformułowanie problemów badawczych i wstępnej listy pytań;
L 7-8: Projektowanie pytań do kwestionariusza; testowanie kwestionariusza i jego weryfikacja; 
L 9-10: Projekt doboru próby do badania i zebranie danych; przygotowanie książki kodowej; 
L 11-12: Redukcja danych i kategoryzacja odpowiedzi na pytania otwarte; kodowanie danych; 
L 13-14: Tabulacja prosta; opracowanie wyników i wniosków; określenie ograniczeń badania; 
L 15: Zintegrowanie opracowanych elementów w formie raportu.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	Ocena formatywna: ocena zaliczenia pisemnego
2.	Ocena sumatywna: przeprowadzenie zaliczenia  pisemnego, do zaliczenia wykładu wymagane jest uzyskanie oceny &gt;=3.
B. Laboratorium: 
1. Ocena formatywna: ocena poprawności realizowanego przez studentów projektu, ocena podejścia studentów do przedmiotu w trakcie zajęć
2. Ocena sumatywna: oceniany jest projekt z badań marketingowych. Ocena zawiera się w zakresie 2-5; do zaliczenia wymagane jest uzyska-nie oceny &gt;=3.
C. Końcowa ocena z przedmiotu: 
Przedmiot uznaje się za zaliczony jeśli zarówno ocena z projektu jak i z zaliczenia pisemnego &gt;=3; ocena z przedmiotu jest obliczana zgodnie z formułą: 0,6 * ocena z zaliczenia pisemnego + 0,4 *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Kaczmarczyk, S., 2011. Badania marketingowe. Podstawy metodyczne. Warszawa: PWE.
2.	Mazurek-Łopacińska K., red., 2016. Badania marketingowe. Teoria i praktyka. Warszawa: PWN.
Uzupełniająca:
1.	Churchill G. A., 2002. Badania marketingowe. Metody i techniki. Warszawa: PWN.
2.	Maison D., 2010. Jakościowe metody badań marketingowych. Jak zrozumieć konsumenta. Warszawa: WN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laboratoryjne realizowane z wykorzystaniem pakietu Statistica lub SPSS.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absolwent zna i rozumie teorie oraz ogólną metodologię badań w zakresie marketingu, ze szczególnym uwzględnieniem kreowania marki i zarządzania relacjami z klientem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końcowego. Prace sprawdzające i  zaliczenie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Z1_W10: </w:t>
      </w:r>
    </w:p>
    <w:p>
      <w:pPr/>
      <w:r>
        <w:rPr/>
        <w:t xml:space="preserve">absolwent zna i rozumie charakter, miejsce i znaczenie  nauk społecznych w ogólnym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Z1_U12: </w:t>
      </w:r>
    </w:p>
    <w:p>
      <w:pPr/>
      <w:r>
        <w:rPr/>
        <w:t xml:space="preserve">absolwent potrafi analizować i prognozować procesy i zjawiska społeczne z wykorzystaniem standardowych metod i narzędzi wykorzystywanych w marketingu, w tym również narzędzi IT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końcowego. Prace sprawdzające i zaliczenie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 krytycznej oceny posiadanej wiedzy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2024-05-15T00:13:53+02:00</dcterms:created>
  <dcterms:modified xsi:type="dcterms:W3CDTF">2024-05-15T00:13:53+02:00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