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Mikrobiologia ogólna i przemysłowa-laboratorium</w:t>
      </w:r>
    </w:p>
    <w:p>
      <w:pPr>
        <w:keepNext w:val="1"/>
        <w:spacing w:after="10"/>
      </w:pPr>
      <w:r>
        <w:rPr>
          <w:b/>
          <w:bCs/>
        </w:rPr>
        <w:t xml:space="preserve">Koordynator przedmiotu: </w:t>
      </w:r>
    </w:p>
    <w:p>
      <w:pPr>
        <w:spacing w:before="20" w:after="190"/>
      </w:pPr>
      <w:r>
        <w:rPr/>
        <w:t xml:space="preserve">dr Jolanta Mierzejewska / dr inż. Joanna Żylińska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60h zajęć laboratoryjnych,
2.	zapoznanie się z literaturą – 15 h
3.	przygotowanie sprawozdań – 15 h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laboratoryjnych –60h,
Razem: 60h,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60 h zajęć laboratoryjnych,
Razem: 60h, co odpowiada  2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 ramach laboratorium studenci zapoznają się z podstawowymi technikami mikrobiologicznymi – przygotowaniem podłóż mikrobiologicznych i ich sterylizacją, technikami posiewu na podłoża stałe i płynne, metodami hodowli, izolowaniem czystych kultur z różnych środowisk naturalnych, określaniem liczby mikroorganizmów, podstawowymi technikami barwienia mikroorganizmów (barwienie proste i złożone, m. in. barwienie Grama).
Przedstawiona zostanie morfologia kolonii i komórki bakteryjnej oraz drożdżowej jak również morfologia grzybów strzepkowych. Przeprowadzone zostaną testy ruchliwości bakterii i chemotaksji. Studenci będą wyznaczać krzywą wzrostu dla wybranych drobnoustrojów. Studenci zapoznają się z podstawowymi testami własności biochemicznych drobnoustrojów.
Ponadto, studenci zapoznają się z metodami mikrobiologicznej analizy wody i powietrza oraz metodami oceny sanitarnej warunków produkcji i rąk, jak również z metodami badania własności bakterio i grzybobójczych potencjalnych chemioterapeutyków. 
</w:t>
      </w:r>
    </w:p>
    <w:p>
      <w:pPr>
        <w:keepNext w:val="1"/>
        <w:spacing w:after="10"/>
      </w:pPr>
      <w:r>
        <w:rPr>
          <w:b/>
          <w:bCs/>
        </w:rPr>
        <w:t xml:space="preserve">Treści kształcenia: </w:t>
      </w:r>
    </w:p>
    <w:p>
      <w:pPr>
        <w:spacing w:before="20" w:after="190"/>
      </w:pPr>
      <w:r>
        <w:rPr/>
        <w:t xml:space="preserve">Tematyka zajęć laboratoryjnych:
1.	Zapoznanie studenta z podstawowymi zasadami pracy jałowej i BHP obowiązującymi w pracowni mikrobiologicznej. 
2.	Przygotowanie podłóż mikrobiologicznych i ich sterylizacja. 
3.	Zapoznanie studenta z podstawowymi technikami mikrobiologicznymi: techniki posiewu, przechowywania szczepów, izolowania czystych kultur ze środowiska naturalnego na podłożach pełnych i selekcyjnych. 
4.	Charakterystyka morfologii kolonii bakteryjnych oraz drożdżowych, ruch bakterii (chemotaksja).
5.	Monitorowanie wzrostu hodowli mikroorganizmów za pomocą różnych metod (pomiar OD600, metoda rozcieńczeń, komory zliczeniowe, metoda wagowa), wyznaczenie krzywej wzrostu hodowli bakteryjnej.
6.	Studenci zapoznają się z podstawowymi testami własności biochemicznych drobnoustrojów (źródła węgla, procesy oddechowe, fermentacja).
7.	Sprawdzanie cech użytkowych drobnoustrojów wyizolowanych ze środowiska naturalnego (testy przesiewowe sprawdzające zdolność do produkcji enzymów o znaczeniu przemysłowym).
8.	Podstawowe metody oceny sanitarnej wody, powietrza oraz warunków produkcji.
9.	Metody badania własności bakterio i grzybobójczych potencjalnych chemioterapeutyków.
10.	Podstawowe techniki utrwalania i barwienia mikroorganizmów, morfologia komórek bakteryjnych i drożdżowych. Obserwacje mikroskopowe. 
</w:t>
      </w:r>
    </w:p>
    <w:p>
      <w:pPr>
        <w:keepNext w:val="1"/>
        <w:spacing w:after="10"/>
      </w:pPr>
      <w:r>
        <w:rPr>
          <w:b/>
          <w:bCs/>
        </w:rPr>
        <w:t xml:space="preserve">Metody oceny: </w:t>
      </w:r>
    </w:p>
    <w:p>
      <w:pPr>
        <w:spacing w:before="20" w:after="190"/>
      </w:pPr>
      <w:r>
        <w:rPr/>
        <w:t xml:space="preserve">2 sprawdziany i sprawozdania.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Poszerzona wiedza z zakresu biologii komórki</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z zakresu mikrobiologii ogólnej i przemysłowej</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Posługuje się poprawnie terminologią i nomenklaturą stosowaną w chemii, biologii, biochemii i biotechnologii, również w wybranym języku obcym </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charakterystyki kierunkowe: </w:t>
      </w:r>
      <w:r>
        <w:rPr/>
        <w:t xml:space="preserve">K_U03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interpretacji i krytycznej dyskusji wyników prowadzonych badań, a także jest zdolny do wyciągania wniosków w celu modyfikacji wcześniej przyjętych założeń</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W oparciu o wiedzę ogólną wyjaśnia podstawowe zjawiska związane z istotnymi procesami w biotechnologii</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charakterystyki kierunkowe: </w:t>
      </w:r>
      <w:r>
        <w:rPr/>
        <w:t xml:space="preserve">K_U12 </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wykorzystać proste metody obliczeniowe i statystyczne, eksperymentalne i analityczne do formułowania i rozwiązywania problemów w zakresie biotechnologii</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charakterystyki kierunkowe: </w:t>
      </w:r>
      <w:r>
        <w:rPr/>
        <w:t xml:space="preserve">K_U11 </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Posługuje się podstawowymi technikami laboratoryjnymi w zakresie biologii komórki, mikrobiologii i biochemii</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charakterystyki kierunkowe: </w:t>
      </w:r>
      <w:r>
        <w:rPr/>
        <w:t xml:space="preserve">K_U15 </w:t>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Zna zasady BHP i stosuje podstawowe regulacje prawne związane z wybraną specjalnością umożliwiające odpowiedzialne stosowanie nabytej wiedzy w pracy zawodowej</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charakterystyki kierunkowe: </w:t>
      </w:r>
      <w:r>
        <w:rPr/>
        <w:t xml:space="preserve">K_U18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poziomu swojej wiedzy i umiejętności, rozumie potrzebę ciągłego dokształcania się - podnoszenia kompetencji zawodowych i osobistych, potrafi określić kierunki dalszego uczenia się i realizować proces samokształcenia</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Potrafi pracować w zespole, pełnić w nim różne funkcje (w tym kierownicze) i ma świadomość odpowiedzialności za wspólnie realizowane zadania, związane z pracą zespołową</w:t>
      </w:r>
    </w:p>
    <w:p>
      <w:pPr>
        <w:spacing w:before="60"/>
      </w:pPr>
      <w:r>
        <w:rPr/>
        <w:t xml:space="preserve">Weryfikacja: </w:t>
      </w:r>
    </w:p>
    <w:p>
      <w:pPr>
        <w:spacing w:before="20" w:after="190"/>
      </w:pPr>
      <w:r>
        <w:rPr/>
        <w:t xml:space="preserve">sprawozdania</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2024-05-18T07:27:33+02:00</dcterms:created>
  <dcterms:modified xsi:type="dcterms:W3CDTF">2024-05-18T07:27:33+02:00</dcterms:modified>
</cp:coreProperties>
</file>

<file path=docProps/custom.xml><?xml version="1.0" encoding="utf-8"?>
<Properties xmlns="http://schemas.openxmlformats.org/officeDocument/2006/custom-properties" xmlns:vt="http://schemas.openxmlformats.org/officeDocument/2006/docPropsVTypes"/>
</file>