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Komunikacja w działalności gospodarczej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dr/Marlena Piekut/adiunkt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WN1A_09/02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 literaturą - 7,5, przygotowanie do kolokwium - 7,5, razem - 25; Razem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Wykłady: 10 h; Razem - 10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różnych form komunikowania się i uświadomienie roli, jaką komunikacja odgrywa w zarządzaniu. Celem przedmiotu jest także kształcenie umiejętności efektywnego komunikowania się interpersonalnego, organizacyjnego i międzykulturowego.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Istota i proces komunikowania się. Elementy i cechy procesu komunikowania się; W2 - Wymiary komunikowania się i sieci komunikacji; W3 - Formy komunikowania się: symetryczne, niesymetryczne, jednokierunkowe, dwukierunkowe, formalne, nieformalne, obronne, podtrzymujące, werbalne, niewerbalne, pisemne; W4 - Techniki autoprezentacji, budowanie dobrych relacji z rozmówcami; W5 - Komunikowanie się marketingowe przedsiębiorstwa z otoczeniem: reklama, promocja osobista, promocja sprzedaży, public relations. Rola badań marketingowych; W6 - Wykorzystanie komunikacji w negocjacjach. Komunikowanie się międzykulturowe; W7 - Techniki grupowego komunikowania się w organizacji. Metody porozumiewania się w organizacji ukierunkowane na zwiększenie partycypacji pracowników i polepszenie przepływu informacji w organizacji; W8 - Techniczne narzędzia wspomagania procesu komunikowania się. System CRM jako narzędzie zarządzania informacjami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przez studenta pozytywnej oceny z dwóch pisemnych kolokwiów. Każde kolokwium będzie zawierało 5 pytań otwartych. Za każde pytanie można zdobyć maksymalnie 1 pkt. Warunkiem zaliczenia jednego kolokwium jest uzyskanie minimum 3 pkt. Punkty z dwóch kolokwiów będą sumowane. Ocena 5,0 - 10 pkt; 4,5 - 9 pkt; 4,0 - 8 pkt; 3,5 - 7 pkt; 3,0 - 6 pkt. Studenci, którzy nie uzyskają zaliczenia przedmiotu w trakcie semestru, mogą przystąpić do zaliczenia poprawkowego podczas sesji egzaminacyjnej.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Potocki A., Winkler R., Żbikowska A.: Techniki komunikacji w organizacjach gospodarczych, Difin, Warszawa 2003; 2. Stankiewicz J.: Komunikowanie się w organizacji, Wydawnictwo Astrum, Wrocław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podstawową wiedzę na temat różnych form komunikowania się interpersonalnego, grupowego i międzykulturowego oraz potrafi zastosować je w zarządzaniu.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W8)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W02_03: </w:t>
      </w:r>
    </w:p>
    <w:p>
      <w:pPr/>
      <w:r>
        <w:rPr/>
        <w:t xml:space="preserve">Ma podstawową wiedzę ekonomiczną, umożliwiającą rozumienie wpływu procesów gospodarczych na działalność inżynierską.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C1A_W02_03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W10_01: </w:t>
      </w:r>
    </w:p>
    <w:p>
      <w:pPr/>
      <w:r>
        <w:rPr/>
        <w:t xml:space="preserve">					Potrafi wykorzystać badania marketingowe do przygotowania strategii firmy oraz odbierać sygnały z rynku otoczenia.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Potrafi posługiwać się różnymi technikami komunikowania się w różnych środowiskach.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W8)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U10_06: </w:t>
      </w:r>
    </w:p>
    <w:p>
      <w:pPr/>
      <w:r>
        <w:rPr/>
        <w:t xml:space="preserve">Posiada umiejętność przełożenia teorii  na praktykę gospodarczą w zakresie podstawowej oceny kondycji przedsiębiorstwa.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C1A_U10_06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K01_02: </w:t>
      </w:r>
    </w:p>
    <w:p>
      <w:pPr/>
      <w:r>
        <w:rPr/>
        <w:t xml:space="preserve">Ma świadomość konieczności poszerzania wiedzy i rozwijania umiejętności z zakresu komunikowania się interpersonalnego, grupowego i międzykulturowego.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W8)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współdziałać i pracować w grupie, przyjmując w niej różne role w zależności od sytuacji i współuczestników.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(W3 - W4,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2024-05-16T20:44:19+02:00</dcterms:created>
  <dcterms:modified xsi:type="dcterms:W3CDTF">2024-05-16T20:44:19+02:00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