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kultury organizacyjnej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+ 2h konsultacje + 9 x 2h przygotowanie do ćwiczeń + 16h wykonanie projektowej pracy zaliczeniowej + 2h przygotowanie prezentacji pracy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 
12h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+ 2h konsultacje + 9 x 2h przygotowanie do ćwiczeń + 16h wykonanie projektowej pracy zaliczeniowej + 2h przygotowanie prezentacji pracy zaliczeniowej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Nauczenie studentów diagnozowania, oceny, modelowania i monitorowania kultury organizacyjnej, przy uwzględnieniu różnorodności kulturowej. 
•	Nauczenie studentów wykorzystywania posiadanej wiedzy do rozwiązywania złożonych i nietypowych problemów kulturowych w warunkach niepewności i ryzyka.
•	Kształtowanie postaw etycznych i umiejętności przeciwdziałania zjawiskom patologicznym w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C1-2:  Istota i składniki (poziomy) kultury organizacyjnej.
2.	C 3-4: Wpływ kultury narodowej na cechy kultury organizacyjnej. Komunikacja jako element kultury organizacyjnej.
3.	C 5-6: Funkcje kultury organizacyjnej: wewnętrzna i zewnętrzna. Uwarunkowania spójności kultury organizacyjnej i strategii przedsiębiorstwa.
4.	C 7-8: Wymiary i typy kultury organizacyjnej.
5.	C 9-10: Kultura organizacyjna a model biznesu. 
6.	C 11-12: Metodyka diagnozy kultury organizacyjnej.
7.	C 13-14: Zmiana kultury, obszary i kierunki zmian. Role i zadania menedżerów w procesie zmiany kultury organizacyjnej. 
8.	C 15-16: Działania doskonalące kulturę organizacyjną, uwzględniające wykorzystanie różnorodności kulturowej.
9.	C 17-18: Zjawiska patologiczne w organizacji i przeciwdziałanie im. Budowa kultury etycznej.
10.	C 19-20: Diagnoza i zmiana kultury organizacyjnej wybranego przedsiębiorstwa. Prezentacje projektowych prac zespołowych.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	Ocena formatywna: oceniana jest poprawność wykonania po-szczególnych ćwiczeń tematycznych w ramach pracy indywidualnej lub zespołowej (rozwiązywania zadań i problemów, oceny studiów przypadków, prezentacji wyników i ocen) oraz opracowania i prezentacji projektowej pracy zaliczeniowej.  
2.	Ocena sumatywna: oceniana jest terminowość wykonania ćwiczeń, zaliczenie wszystkich ćwiczeń tematycznych oraz projektowej  pracy zaliczeniowej. Ocena łączna w zakresie 2-5; do zaliczenia przedmiotu wymagane jest uzyskanie co najmniej oceny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•	Cameron, K.S. i Quinn, R.E., 2015. Kultura organizacyjna – diagnoza  i zmiana. Model wartości konkurujących. Warszawa: Wolters Kluwer.
•	Sułkowski, Ł. i Sikorski, C., 2014. Metody zarządzania kulturą organizacyjną. Warszawa: Difin.
•	Zbiegień-Maciąg, L., 2018. Kultura w organizacji. Identyfikacja kultur znanych firm. Warszawa: Wydawnictwo Naukowe PWN.
Uzupełniająca:
•	Aniszewska, G. (red.), 2007. Kultura organizacyjna w zarządzaniu. Warszawa: PWE.
•	Hofstede, G. i in., 2011. Kultury i organizacje. Zaprogramowanie umysłu. Warszawa: PWE.
Masłyk-Musiał, E., 2014. Organizacja w zmianach. Perspektywa konsultanta. Warszawa: Oficyna Wydawnicza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Z2_W08: </w:t>
      </w:r>
    </w:p>
    <w:p>
      <w:pPr/>
      <w:r>
        <w:rPr/>
        <w:t xml:space="preserve">po zaliczeniu przedmiotu student zna i rozumie: w pogłębionym stopniu cechy człowieka jako twórcy oraz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w pogłębionym stopniu charakter, miejsce i znaczenie nauk społecznych w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po zaliczeniu przedmiotu student potrafi: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Prowadzić debatę w zakresie nauk o zarządzaniu i problemów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ćwiczenia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po zaliczeniu przedmiotu student jest gotów do: inicjowania działania na rzecz dobra społecznego oraz tworzenia i utrzymania właściwych relacji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grupach, prezentacja wyników analiz i ocen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2024-05-19T07:05:20+02:00</dcterms:created>
  <dcterms:modified xsi:type="dcterms:W3CDTF">2024-05-19T07:05:20+02:00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