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konkurencyjności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Michael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wykład + 10h ćwiczenia + 5h konsultacje indywidualne + 15h analizy literaturowe + 35h przygotowanie do zaliczenia przedmiotu + 15h przygotowanie projektu = 90h.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10h wykład + 10h ćwiczenia + 5h konsultacje indywidualne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ECTS:
10h ćwiczenia + 5h konsultacje indywidualne + 15h analizy literaturowe + 35h przygotowanie do zaliczenia przedmiotu + 15h przygotowanie projektu = 80h.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zarządzania strategicznego i marketingowego. 
Zdolność myślenia krytycznego, analitycznego, uczenia się przez kooperację, umiejętność pracy zespołowej, umiejętność krytycznego spojrzenia na organizację i problemy, które w niej występują.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 posiadał wiedzę  z zakresu metod analizowania i budowania konkurencyjności, relacji między podmiotami gospodarczymi a innymi instytucjami społecznymi tworzącymi ich otoczenie w skali krajowej i międzynarodowej, metod i technik budowania konkurencyjności polskiego przedsiębiorstwa na rynku europejskim, 
- potrafił ocenić skuteczność przedsiębiorstwa wchodzenia na rynki przy pomocy metod analizy, które pozna na zajęciach, określić niezbędne zmiany w swoim przedsiębiorstwie konieczne w kontekście konkurowania na nowych rynkach i w nowych sektorach, 
- potrafił zaadaptować się i działać w nowych warunkach i sytuacjach związanych np. z odmiennością kulturową danej grupy.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	Teorie konkurencyjności, przedsiębiorstwo wobec konkurencji. 
2.	Formy internacjonalizacji – istota, wady i zalety  (motywy umiędzynarodowienia: rynkowe, kosztowe, polityczne, konkurencyjne; internacjonalizacja czynna i bierna; przedsiębiorstwo wielonarodowe;, 
3.	MSP wobec międzynarodowej konkurencji: grona (cluster), hidden champions, 
4.	Międzynarodowa konkurencja na poziomie krajów i przedsiębiorstw. 
5.	Budowanie konkurencyjności w warunkach globalizacji (potencjał konkurencyjny, przewaga i pozycja konkurencyjna, instrumenty konkurowania; międzynarodowa konfiguracja  łańcucha. 
6.	Źródła przewagi konkurencyjnej na rynku globalnym – zasoby niematerialne:  (kluczowe kompetencje G. Hamela i C.K. Prahalada, wyróżniające zdolności J. Kay’a; przewaga konkurencyjna na rynku lokalnym i globalnym wg J. Stankiewicza). 
7.	Instrumenty konkurowania oparte na metodach zarządzania i poszukiwaniu sposobów obniżania kosztów: (strategie przedsiębiorstw globalnych i lokalnych, Koncepcja R.E. Miles’a i C.C. Snow’a, trójkąt globalizacji G. Yip’a, strategie transnacjonalizacji C.A. Bartletta,- i S. Ghoshala). Modele odchudzania firm, outsourcing, reengineering.
8.	Zarządzanie międzykulturowe 
9.	Analiza i ocena zasad społecznej odpowiedzialności organizacji w kontekście konkurencyjności. 
10.	Analiza i ocena sposobów zarządzania ludźmi w firmach międzynarodowych (menedżer globalny, rola kobiet w zarządzaniu na przykładach firm).
Ćwiczenia: 
Analiza i ocena konkurencyjności budowanej w  oparciu o:
1.	źródła przewagi konkurencyjnej - kluczowe kompetencje G. Hamela i C.K. Prahalada;
2.	wyróżniające zdolności J. Kay’a; 
3.	budowanie marki i jakości produktów;
4.	przewaga konkurencyjna na rynku lokalnym;
5.	outsourcing;
6.	re-engineering,
7.	zasoby niematerialne.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pisemny, wymagana jest ocena &gt;=3,0.
2. Ocena sumatywna : wykłady uznaje się za zaliczone, jeśli ocena z egzaminu pisemnego jest &gt;=3,0.
B. Ćwiczenia: 
1. Ocena formatywna: 
•	ocena udziału i aktywności w trakcie zajęć, ocena poprawności wykonania ćwiczeń, ocena projektu końcowego zawierający rozwiązania opracowane na przykładzie polskiego przedsiębiorstwa analizowany na ćwiczeniach lub wykładach. Elementy ćwiczeń są dyskutowane na każdych ćwiczeniach. 
•	oceniana jest wartość merytoryczna ćwiczeń, ich poprawność metodyczna i kreatywność w odpowiedzi na temat oraz sposób uzasadnienia, terminowość wykonania prac, redakcja prac ćwiczeniowych oraz wynik rozmowy zaliczeniowej członków ze-społu z prowadzącym; ocena ćwiczeń w zakresie 0-5 pkt na osobę; 
•	projekt końcowy wykonywany przez zespół, projekt oceniany jest w zakresie 0-10 pkt na osobę.  
Do zaliczenia wymagane jest oddanie projektu z wszystkimi ćwiczeniami (analizami) oraz student zebrał ponad 50% możliwych punków, co daje ocenę &gt;=3.
2. Ocena sumatywna : suma punktów uzyskanych za wykonane ćwiczenia oraz ocena za projekt końcowy.
C. Końcowa ocena z przedmiotu: Przedmiot uznaje się za zaliczony, jeśli ocena z ćwiczeń i wykładu jest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Porter M.E.: 2001, Porter o konkurencji. Warszawa: PWE 
2.	Konkurencyjność przedsiębiorstwa w XXI wieku. Czynniki wzrostu. 2015, praca zbiorowa, Warszawa: PWE
3.	Flak O., Głód G., 2009, Konkurencyjność przedsiębiorstwa. Pojęcia, definicje, modele, Katowice; Wyd. Akademii Ekonomicznej w Katowicach
Uzupełniająca:
1.	Stankiewicz M.J.: 2002, Konkurencyjność przedsiębiorstwa. Budowanie konkurencyjności przedsiębiorstwa w warunkach globalizacji. Toruń: Dom Organizatora 
2.	Stonehouse G., Hamill J., Campbell D., Purdie T.: 2001, Globalizacja. Strategia i zarządzanie. Warszawa: Felberg SJA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merytoryczna i metodyczna opracowanej analizy konkurencyjności przedsiębiorstwa (projekt); egzamin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 na bazie przykładów z praktyki organizacyjnej i gospodarczej; prace ćwiczeniowe;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Z2_U04: </w:t>
      </w:r>
    </w:p>
    <w:p>
      <w:pPr/>
      <w:r>
        <w:rPr/>
        <w:t xml:space="preserve">identyfikować, interpretować i wyjaśniać złożone zjawiska i procesy społeczne oraz relacje między nimi z wykorzystaniem wiedzy z zakresu prawnych uwarunkowań funkcjonowania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wnioskowania i wyboru adekwatnych do danej firmy metod przygotowania projektu.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przekonywanie do swojego zdania i konstruktywne dyskutowanie w grupie i sposobu realizacji zadania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zespołowego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2024-05-19T05:46:42+02:00</dcterms:created>
  <dcterms:modified xsi:type="dcterms:W3CDTF">2024-05-19T05:46:42+02:00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