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procesów rafineryjnych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Lorek, dr inż. Łukasz Gościniak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CS1A_72_02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- 75, przygotowanie do zajęć - 10; zapoznanie ze wskazaną literaturą - 10, opracowanie wyników - 15, napisanie sprawozdania - 20, przygotowanie do kolokwium - 20, razem - 150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- 75 h; Razem - 75 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- 75 h, przygotowanie do zajęć - 10 h, zapoznanie ze wskazaną literaturą - 15 h, opracowanie wyników - 25 h, napisanie sprawozdania - 20 h, przygotowanie do kolokwium - 30 h; Razem - 175 h = 7 ECTS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procesów rafineryjnych sem. 6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laboratorium: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umiejętności i kompetencji społecznych z zakresu technologii procesów rafineryjnych.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Destylacja atmosferyczna ropy naftowej: wykonanie destylacji ropy naftowej pod ciśnieniem atmosferycznym; oznaczanie: gęstości ropy naftowej i uzyskanych frakcji, współczynnika załamania światła uzyskanych frakcji; opracowanie bilansu materiałowego destylacji; L2 - Destylacja próżniowa pozostałości po destylacji atmosferycznej ropy naftowej: wykonanie destlacji pod obniżonym ciśnieniem; oznaczenie: gęstości i współczynnika załamania światła uzyskanych frakcji; opracowanie bilansu materiałowego destylacji; L3 - Określanie sprawności kolumny destylacyjnej: oznaczenie składu frakcyjnego dwóch frakcji, pochodzących z przemysłowej instalacji DRW, metodą destylacji pod ciśnieniem atmosferycznym; wykreślenie krzywych destylacji dwóch frakcji; określenie rozsunięcia i oszacowanie sprawności kolumny destylacyjnej; L4-5 - Otrzymywanie biokomponentu oleju napędowego: wykonanie procesu transestryfikacji oleju roślinnego alkoholem wobecności katalizatora; oznaczenie: gęśtości i lepkości biokomponentu; porównanie oznacznonych właściwości  z wymaganiami według rozporządzenia; L6-7 - Rafinacja olejów metodą rozpuszczalnikową: przeprowadzenie rafinacji frakcji oleju smarowego przy zastosowaniu furfurolu; oznaczenie wybranych właściwości fizykochemicznych frakcji oleju smarowego przed i po rafinacji: gęstości, lepkości, temperatury płynięcia, wskaźnika lepkości; opracowanie bilansu materiałowego procesu rafinacji; określenie wpływu procesu rafinacji rozpuszczalnikowej na właściwości fizykochemiczne frakcji oleju smarowego; L8-9 - Odparafinowanie olejów smarowych metodą mocznikową: oznaczenie wybranych właściwości fizykochemicznych frakcji oleju smarowego przed i po odparafinowaniu: temperatura płynięcia, wskaźnik lepkości; wykonanie odparafinowania frakcji oleju smarowego metodą mocznikową; opracowanie bilansu materiałowego; określenie wpływu procesu odparafinowania na właściwości fizykochemiczne frakcji oleju smarowego; L10 - Otrzymywanie smarów plastycznych: przygotowanie zagęszczacza mydlanego, otrzymanie smaru plastycznego z bazowego oleju mineralnego i zagęszczacza mydlanego; oznaczenie temperatury płynięcia otrzymanego smaru plastycznego; L11 - Utylizacja ścieków pochodzenia rafineryjnego metrodą mokrego utleniania: oznaczenie ChZT ścieku pochodzenia rafineryjnego przed i po utlenianiu; określenie warunków procesu mokrego utleniania; wykonanie procesu mokrego utleniania ścieku; określenie skuteczności prowadzonego procesu.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zajęciach laboratoryjnych jest obowiązkowa i będzie sprawdzana. Nie dopuszcza się nieusprawiedliwionej nieobecności. Usprawiedliwienia nieobecności dokonuje prowadzący zajęcia na podstawie pisemnego usprawiedliwienia, które student zobowiązany jest przedstawić w terminie 14 dni od daty nieobecności. W przypadku usprawiedliwionej nieobecności student jest zobowiązany ćwiczenie odpracować.
2.	Efekty uczenia się przypisane do laboratorium będą weryfikowane na podstawie sprawdzianów i sprawozdań z wykonanych ćwiczeń. 
3.	Warunkiem zaliczenia ćwiczeń laboratoryjnych jest: obecność na zajęciach, w przypadku usprawiedliwionej nieobecności student jest zobowiązany ćwiczenie odpracować; zaliczenie ustnych sprawdzianów z podstaw teoretycznych wykonywanych ćwiczeń; złożenie sprawozdań, zaakceptowanych przez prowadzącego. Ocena z ćwiczeń laboratoryjnych jest wystawiana na podstawie średniej arytmetycznej ocen ze wszystkich kolokwiów, złożonych sprawozdań i udziału w wykonywaniu ćwiczeń.
4.	Ocena jest przekazywana do wiadomości studentów za pośrednictwem USOS. Student może poprawiać tylko oceny niedostateczne ze sprawdzianów, w terminie wyznaczonym przez prowadzącego zajęcia. 
5.	Podczas weryfikacji osiągnięcia efektów uczenia się na drodze sprawdzianu nie dopuszcza się do użytku materiałów i przyborów pomocniczych. Szczególnie telefony komórkowe, są zabronione.
6.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7.	Studentki w ciąży oraz matki karmiące nie mogą uczestniczyć w ćwiczeniach laboratoryjnych z technologii procesów rafineryjnych.
8.	Rejestrowanie dźwięku i obrazu przez studentów w trakcie zajęć jest zabronione. 
9.	Prowadzący zajęcia umożliwia studentowi wgląd do jego ocenionych sprawozdań do końca danego roku akademickiego w terminach konsultacji.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Paczuski M., Przedlacki M., Lorek A. Technologia produktów naftowych, OW PW, Warszawa 2015
2. Surygała J. (red.): Vademecum rafinera, WNT, Warszawa, 2006.
3. Lusac A.G.: Modern petroleum technology, John Wiley &amp; Sons, Ltd., 2002.	
4. Czernożukow I. Rafinacja produktów naftowych, WN-T, Warszawa 1978
5. Podniało A., Paliwa, oleje i smary w ekologicznej eksploatacji . Poradnik, WN-T,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źródeł, także w języku obcym, w zakresie poszczególnych procesów rafineryjnych.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(L1-11).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opracowanie dotyczące realizacji ćwiczenia laboratoryjnego zawierające omówienie wyników otrzymanych w tracie realizacji ćwiczenia. Potrafi przygotować i opracować charakterystykę procesu technologicznego realizowanego w skali laboratoryjnej.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(L1-11).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dokonać pomiarów podstawowych właściwości fizykochemicznych surowców i produktów procesów rafineryjnych prowadzonych w skali laboratoryjnej.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(L1-11).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dokonać interpretacji uzyskanych wyników pomiarów, odnieść je do wymagań określonych przepisami prawa. Potrafi przedstawić uzyskane  wyniki w formie liczbowej i graficznej.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(L1-11).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Potrafi określać zależności pomiędzy właściwościami fizykochemicznymi surowców i produktów naftowych a procesami ich wywarzania.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(L1-11). Pisemne sprawozdanie (L1-11).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właściwości fizykochemicznych produktów procesów rafineryjnych na ich właściwości  eksploatacyjne.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(L1-11). Pisemne sprawozdanie (L1-11).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U11_02: </w:t>
      </w:r>
    </w:p>
    <w:p>
      <w:pPr/>
      <w:r>
        <w:rPr/>
        <w:t xml:space="preserve">Stosuje zasady bhp związane z pracą w przemyśle rafineryjnym.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(L1-11).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specyfikację produktu i dokonać identyfikacji technologii jego otrzymywania.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(L1-L11).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aktualizacji wiedzy o procesach, katalizatorach i rozwiązaniach aparaturowych w przemyśle naftowym.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(L1-11).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zespole laboratoryjnym.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(L1-11).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wykonywane w grupie ćwiczenie laboratoryjne i opracowanie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(L1-11).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2024-05-14T18:54:17+02:00</dcterms:created>
  <dcterms:modified xsi:type="dcterms:W3CDTF">2024-05-14T18:54:17+02:00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