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Niezawodność, eksploatacja i utrzymanie ruchu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Lewandowski Jerzy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2h konsultacje + 10h studia literaturowe + 20 h wykonanie trzech projektów + 10h przygotowanie do ćwiczeń + 8h przygotowanie do zaliczenia pisemnego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ECTS: 
12h wprowadzenie do ćwiczeń +8h ćwiczeń+ 2h konsultacje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2h konsultacje + 10h studia literaturowe + 20 h wykonanie trzech projektów + 10h przygotowanie do ćwiczeń + 8h przygotowanie do zaliczenia pisemnego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opanowanie wiedzy z zakresu niezawodności,
- nabycie umiejętności obliczania niezawodności obiektu i struktur nie  zawodnościowych,    
- opanowanie wiedzy dotyczącej środków trwałych,
- opanowanie wiedzy dotyczącej zarządzania środkami trwałymi,
- opanowanie wiedzy dotyczącej  eksploatacji obiektów technicznych,
- poznanie i umiejętność stosowania wskaźników eksploatacji,
- opanowanie wiedzy dotyczącej koncepcji utrzymania ruchu obiektów prostych i złożonych,
- opanowanie wiedzy dotyczącej organizacji napraw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1.	Podstawowe pojęcia z teorii niezawodności.
2.	Podstawowe charakterystyki niezawodności.
3.	Projekt oceny niezawodności obiektu i struktur niezawodnościowych.
4.		Podstawowe pojęcia z eksploatacji obiektów technicznych.
5.	Charakterystyki procesu eksploatacji prostych i złożonych obiektów.
6.	Projekt oceny efektywności gospodarowania środkami trwałymi.
7.	Wprowadzenie do teorii utrzymania ruchu obiektów technicznych.
8.	Projekt utrzymania ruchu obiektów technicznych w wydziale produkcyjnym.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
1. Ocena formatywna: ocena średnia z wykonanych przez studentów projektów i ich aktywnego udziału w pracy zespołowej oraz zaliczenia pisemnego 
2. Ocena sumatywna: ocena z poziomu wiedzy, którą otrzymują studenci z wprowadzenia do projektów oraz ocena z projektów; ocena końcowa jest średnią z zaliczenia pisemnego i oceny projektów.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Lewandowski J., Wiśniewski Z., 2015 TPM, Kompleksowe utrzymanie ruchu w przedsiębiorstwie. Monografia, Łódź: Wydawnictwo Politechniki Łódzkiej
Lewandowski J. 2008, Procesy decyzyjne w niezawodności i eksploatacji obiektów technicznych o ciągłym procesie technologicznym, Monografia Politechniki Łódzkiej, Łódź: Wydawnictwo Politechniki Łódzkiej
Uzupełniająca:
Lewandowski J. 1997, Zarządzanie środkami trwałymi i gospodarką naprawczą w przedsiębiorstwie, Łódź: Wydawnictwo MARCUS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Zaliczenie: </w:t>
      </w:r>
    </w:p>
    <w:p>
      <w:pPr/>
      <w:r>
        <w:rPr/>
        <w:t xml:space="preserve">Absolwent zna i rozumie w pogłębionym stopniu teorie naukowe właściwe dla inżynierii produkcji oraz kierunki ich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I2_W02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I2_W06: </w:t>
      </w:r>
    </w:p>
    <w:p>
      <w:pPr/>
      <w:r>
        <w:rPr/>
        <w:t xml:space="preserve">Absolwent zna i rozumie w pogłębionym stopniu charakter, miejsce i znaczenie nauk społecznych w ogólnym systemie nauk oraz ich relacje do nauk technicznych oraz kompetencji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I2_U07: </w:t>
      </w:r>
    </w:p>
    <w:p>
      <w:pPr/>
      <w:r>
        <w:rPr/>
        <w:t xml:space="preserve">Absolwent potrafi analizować, prognozować i modelować złożone procesy społeczne z wykorzystaniem zaawansowanych metod i narzędzi z zakresu inżynierii produkcji,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debatach podczas zajęć, 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I2_U21: </w:t>
      </w:r>
    </w:p>
    <w:p>
      <w:pPr/>
      <w:r>
        <w:rPr/>
        <w:t xml:space="preserve">Absolwent potrafi prowadzić debatę w zakresie inżynierii produkcji i problemach z obszaru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udział w debatach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	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udział w debatach,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2024-05-20T08:40:05+02:00</dcterms:created>
  <dcterms:modified xsi:type="dcterms:W3CDTF">2024-05-20T08:40:05+02:00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