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Nadzwyczajne zagrożenia biologiczne </w:t>
      </w:r>
    </w:p>
    <w:p>
      <w:pPr>
        <w:keepNext w:val="1"/>
        <w:spacing w:after="10"/>
      </w:pPr>
      <w:r>
        <w:rPr>
          <w:b/>
          <w:bCs/>
        </w:rPr>
        <w:t xml:space="preserve">Koordynator przedmiotu: </w:t>
      </w:r>
    </w:p>
    <w:p>
      <w:pPr>
        <w:spacing w:before="20" w:after="190"/>
      </w:pPr>
      <w:r>
        <w:rPr/>
        <w:t xml:space="preserve">prof. dr hab. Ewa Karwowska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1110-ISGOD-MSP-2509</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15h, ćwiczenia audytoryjne: 15h; konsultacje - 5 godz., przygotowanie materiału z wykładów do sprawdzianu - 15 godz., przygotowanie referatów - 10 h. Łącznie: 60h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wykłady i laboratoria z przedmiotu Biologia i ekologia</w:t>
      </w:r>
    </w:p>
    <w:p>
      <w:pPr>
        <w:keepNext w:val="1"/>
        <w:spacing w:after="10"/>
      </w:pPr>
      <w:r>
        <w:rPr>
          <w:b/>
          <w:bCs/>
        </w:rPr>
        <w:t xml:space="preserve">Limit liczby studentów: </w:t>
      </w:r>
    </w:p>
    <w:p>
      <w:pPr>
        <w:spacing w:before="20" w:after="190"/>
      </w:pPr>
      <w:r>
        <w:rPr/>
        <w:t xml:space="preserve">W - 150, C - 30</w:t>
      </w:r>
    </w:p>
    <w:p>
      <w:pPr>
        <w:keepNext w:val="1"/>
        <w:spacing w:after="10"/>
      </w:pPr>
      <w:r>
        <w:rPr>
          <w:b/>
          <w:bCs/>
        </w:rPr>
        <w:t xml:space="preserve">Cel przedmiotu: </w:t>
      </w:r>
    </w:p>
    <w:p>
      <w:pPr>
        <w:spacing w:before="20" w:after="190"/>
      </w:pPr>
      <w:r>
        <w:rPr/>
        <w:t xml:space="preserve">Celem przedmiotu jest przygotowanie studentów do oceny skutków zagrożeń biologicznych w odniesieniu do zdrowia ludzi i do zmiany w strukturze i funkcjach ekosystemów.</w:t>
      </w:r>
    </w:p>
    <w:p>
      <w:pPr>
        <w:keepNext w:val="1"/>
        <w:spacing w:after="10"/>
      </w:pPr>
      <w:r>
        <w:rPr>
          <w:b/>
          <w:bCs/>
        </w:rPr>
        <w:t xml:space="preserve">Treści kształcenia: </w:t>
      </w:r>
    </w:p>
    <w:p>
      <w:pPr>
        <w:spacing w:before="20" w:after="190"/>
      </w:pPr>
      <w:r>
        <w:rPr/>
        <w:t xml:space="preserve">Wykład:
- Sanitarno-epidemiologiczne skutki powodzi. Niszczenie materiałów technicznych na drodze biologicznej. Mikrobiologiczna korozja metali i ich stopów 
- Katastrofy, awarie mikrobiologiczne w przemyśle 
- Mikroorganizmy jako narzędzie bioterroryzmu
- Zagrożenia związane z przechowywaniem i przeróbką biomasy
Ćwiczenia:
- Środowiskowe zagrożenia zdrowia na tle innych zagrożeń
- Drobnoustroje chorobotwórcze w środowisku pracy
- Zagrożenia epidemiologiczne
- Szacowanie ryzyka
- Zagrożenia powodowane przez składowiska odpadów i spalarnie</w:t>
      </w:r>
    </w:p>
    <w:p>
      <w:pPr>
        <w:keepNext w:val="1"/>
        <w:spacing w:after="10"/>
      </w:pPr>
      <w:r>
        <w:rPr>
          <w:b/>
          <w:bCs/>
        </w:rPr>
        <w:t xml:space="preserve">Metody oceny: </w:t>
      </w:r>
    </w:p>
    <w:p>
      <w:pPr>
        <w:spacing w:before="20" w:after="190"/>
      </w:pPr>
      <w:r>
        <w:rPr/>
        <w:t xml:space="preserve">Warunki zaliczenia wykładu: zaliczenie ustne 
Warunki zaliczenia ćwiczeń audytoryjnych: przygotowanie i wygłoszenie referatu na temat z zakresu bloku tematycznego 
Wyliczenie oceny ostatecznej: 0,6 W + 0,4 Ćw. aud.</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Bergey’s Manual of Systematic Bakteriology. Ed. Holt J.G. Williams and Wilkins, Baltimore, Hong-Kong, London, Sidney, 1985-1989. Grabińska – Łoniewska, A., Kańska, Z.: Atlas grzybów mikrokopowych. Wydawnictwa PWN, Warszawa, 1990. Grabińska – Łoniewska, A. i wsp.: Ćwiczenia laboratoryjne z mikrobiologii ogólnej. Oficyna Wydawnicza PW, Warszawa, 1999. Kunicki-Goldfinger Wł. Życie bakterii. Wydawnictwo Naukowe PWN, Warszawa 1998 Salyers A. A., Whitt D. D., Mikrobiologia Wydawnictwo Naukowe PWN, Warszawa 2003 Schlegel H. G. Mikrobiologia ogólna. Wydawnictwo Naukowe PWN, Warszawa 1996 Singleton P., Bakterie w biologii, biotechnologii i medycynie. Wydawnictwo Naukowe PWN, Warszawa 2000 Zaremba M. L., Baranowski J., Mikrobiologia lekarska Wydawnictwo Lekarski PZWL Warszawa 2001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 sanitarno-epidemiologicznych skutkach powodzi, niszczeniu materiałów technicznych na drodze biologicznej, mikrobiologicznej korozja metali i ich stopów</w:t>
      </w:r>
    </w:p>
    <w:p>
      <w:pPr>
        <w:spacing w:before="60"/>
      </w:pPr>
      <w:r>
        <w:rPr/>
        <w:t xml:space="preserve">Weryfikacja: </w:t>
      </w:r>
    </w:p>
    <w:p>
      <w:pPr>
        <w:spacing w:before="20" w:after="190"/>
      </w:pPr>
      <w:r>
        <w:rPr/>
        <w:t xml:space="preserve">Zaliczenie ustne</w:t>
      </w:r>
    </w:p>
    <w:p>
      <w:pPr>
        <w:spacing w:before="20" w:after="190"/>
      </w:pPr>
      <w:r>
        <w:rPr>
          <w:b/>
          <w:bCs/>
        </w:rPr>
        <w:t xml:space="preserve">Powiązane efekty kierunkowe: </w:t>
      </w:r>
      <w:r>
        <w:rPr/>
        <w:t xml:space="preserve">IS_W05, IS_W06, IS_W07</w:t>
      </w:r>
    </w:p>
    <w:p>
      <w:pPr>
        <w:spacing w:before="20" w:after="190"/>
      </w:pPr>
      <w:r>
        <w:rPr>
          <w:b/>
          <w:bCs/>
        </w:rPr>
        <w:t xml:space="preserve">Powiązane efekty obszarowe: </w:t>
      </w:r>
      <w:r>
        <w:rPr/>
        <w:t xml:space="preserve">T2A_W01, T2A_W03, T2A_W07, T2A_W01, T2A_W03, T2A_W04, T2A_W07, T2A_W03, T2A_W07, T2A_W08</w:t>
      </w:r>
    </w:p>
    <w:p>
      <w:pPr>
        <w:keepNext w:val="1"/>
        <w:spacing w:after="10"/>
      </w:pPr>
      <w:r>
        <w:rPr>
          <w:b/>
          <w:bCs/>
        </w:rPr>
        <w:t xml:space="preserve">Efekt W02: </w:t>
      </w:r>
    </w:p>
    <w:p>
      <w:pPr/>
      <w:r>
        <w:rPr/>
        <w:t xml:space="preserve">Posiada wiedzę o najważniejszych naturalnych zagrożeniach zdrowia ludzi oraz o zagrożeniach powodowanych przez składowiska odpadów i spalarnie</w:t>
      </w:r>
    </w:p>
    <w:p>
      <w:pPr>
        <w:spacing w:before="60"/>
      </w:pPr>
      <w:r>
        <w:rPr/>
        <w:t xml:space="preserve">Weryfikacja: </w:t>
      </w:r>
    </w:p>
    <w:p>
      <w:pPr>
        <w:spacing w:before="20" w:after="190"/>
      </w:pPr>
      <w:r>
        <w:rPr/>
        <w:t xml:space="preserve">Zaliczenie ustne</w:t>
      </w:r>
    </w:p>
    <w:p>
      <w:pPr>
        <w:spacing w:before="20" w:after="190"/>
      </w:pPr>
      <w:r>
        <w:rPr>
          <w:b/>
          <w:bCs/>
        </w:rPr>
        <w:t xml:space="preserve">Powiązane efekty kierunkowe: </w:t>
      </w:r>
      <w:r>
        <w:rPr/>
        <w:t xml:space="preserve">IS_W06</w:t>
      </w:r>
    </w:p>
    <w:p>
      <w:pPr>
        <w:spacing w:before="20" w:after="190"/>
      </w:pPr>
      <w:r>
        <w:rPr>
          <w:b/>
          <w:bCs/>
        </w:rPr>
        <w:t xml:space="preserve">Powiązane efekty obszarowe: </w:t>
      </w:r>
      <w:r>
        <w:rPr/>
        <w:t xml:space="preserve">T2A_W01, T2A_W03, T2A_W04,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dane i samodzielnie wykonać obliczenia o zagrożeniu dla zdrowia na tle innych zagrożeń </w:t>
      </w:r>
    </w:p>
    <w:p>
      <w:pPr>
        <w:spacing w:before="60"/>
      </w:pPr>
      <w:r>
        <w:rPr/>
        <w:t xml:space="preserve">Weryfikacja: </w:t>
      </w:r>
    </w:p>
    <w:p>
      <w:pPr>
        <w:spacing w:before="20" w:after="190"/>
      </w:pPr>
      <w:r>
        <w:rPr/>
        <w:t xml:space="preserve">prezentacja ustna oraz sprawozdanie</w:t>
      </w:r>
    </w:p>
    <w:p>
      <w:pPr>
        <w:spacing w:before="20" w:after="190"/>
      </w:pPr>
      <w:r>
        <w:rPr>
          <w:b/>
          <w:bCs/>
        </w:rPr>
        <w:t xml:space="preserve">Powiązane efekty kierunkowe: </w:t>
      </w:r>
      <w:r>
        <w:rPr/>
        <w:t xml:space="preserve">IS_U03, IS_U15</w:t>
      </w:r>
    </w:p>
    <w:p>
      <w:pPr>
        <w:spacing w:before="20" w:after="190"/>
      </w:pPr>
      <w:r>
        <w:rPr>
          <w:b/>
          <w:bCs/>
        </w:rPr>
        <w:t xml:space="preserve">Powiązane efekty obszarowe: </w:t>
      </w:r>
      <w:r>
        <w:rPr/>
        <w:t xml:space="preserve">T2A_U01, T2A_U07, T2A_U10, T2A_U11, T2A_U01, T2A_U03, T2A_U05, T2A_U04</w:t>
      </w:r>
    </w:p>
    <w:p>
      <w:pPr>
        <w:keepNext w:val="1"/>
        <w:spacing w:after="10"/>
      </w:pPr>
      <w:r>
        <w:rPr>
          <w:b/>
          <w:bCs/>
        </w:rPr>
        <w:t xml:space="preserve">Efekt U02: </w:t>
      </w:r>
    </w:p>
    <w:p>
      <w:pPr/>
      <w:r>
        <w:rPr/>
        <w:t xml:space="preserve">Potrafi przeanalizować i wykorzystać zagrożenia powodowane przez składowiska odpadów i spalarnie do oceny gospodarki odpadami oraz rekultywacji terenów zdegradowanych </w:t>
      </w:r>
    </w:p>
    <w:p>
      <w:pPr>
        <w:spacing w:before="60"/>
      </w:pPr>
      <w:r>
        <w:rPr/>
        <w:t xml:space="preserve">Weryfikacja: </w:t>
      </w:r>
    </w:p>
    <w:p>
      <w:pPr>
        <w:spacing w:before="20" w:after="190"/>
      </w:pPr>
      <w:r>
        <w:rPr/>
        <w:t xml:space="preserve">Prezentacja ustna oraz sprawozdanie</w:t>
      </w:r>
    </w:p>
    <w:p>
      <w:pPr>
        <w:spacing w:before="20" w:after="190"/>
      </w:pPr>
      <w:r>
        <w:rPr>
          <w:b/>
          <w:bCs/>
        </w:rPr>
        <w:t xml:space="preserve">Powiązane efekty kierunkowe: </w:t>
      </w:r>
      <w:r>
        <w:rPr/>
        <w:t xml:space="preserve">IS_U15, IS_U17</w:t>
      </w:r>
    </w:p>
    <w:p>
      <w:pPr>
        <w:spacing w:before="20" w:after="190"/>
      </w:pPr>
      <w:r>
        <w:rPr>
          <w:b/>
          <w:bCs/>
        </w:rPr>
        <w:t xml:space="preserve">Powiązane efekty obszarowe: </w:t>
      </w:r>
      <w:r>
        <w:rPr/>
        <w:t xml:space="preserve">T2A_U01, T2A_U03, T2A_U05, T2A_U04, T2A_U08, T2A_U09, T2A_U10,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i podnoszenia kompetencji zawodowych</w:t>
      </w:r>
    </w:p>
    <w:p>
      <w:pPr>
        <w:spacing w:before="60"/>
      </w:pPr>
      <w:r>
        <w:rPr/>
        <w:t xml:space="preserve">Weryfikacja: </w:t>
      </w:r>
    </w:p>
    <w:p>
      <w:pPr>
        <w:spacing w:before="20" w:after="190"/>
      </w:pPr>
      <w:r>
        <w:rPr/>
        <w:t xml:space="preserve">Dyskusja w czasie ćwiczeń audytoryjnych </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p>
      <w:pPr>
        <w:keepNext w:val="1"/>
        <w:spacing w:after="10"/>
      </w:pPr>
      <w:r>
        <w:rPr>
          <w:b/>
          <w:bCs/>
        </w:rPr>
        <w:t xml:space="preserve">Efekt K02: </w:t>
      </w:r>
    </w:p>
    <w:p>
      <w:pPr/>
      <w:r>
        <w:rPr/>
        <w:t xml:space="preserve">Ma świadomość wagi pozatechnicznych aspektów i skutków działalności inżynierskiej w tym jej wpływu na środowisko i związanej tym odpowiedzialności za podejmowane decyzje</w:t>
      </w:r>
    </w:p>
    <w:p>
      <w:pPr>
        <w:spacing w:before="60"/>
      </w:pPr>
      <w:r>
        <w:rPr/>
        <w:t xml:space="preserve">Weryfikacja: </w:t>
      </w:r>
    </w:p>
    <w:p>
      <w:pPr>
        <w:spacing w:before="20" w:after="190"/>
      </w:pPr>
      <w:r>
        <w:rPr/>
        <w:t xml:space="preserve">Dyskusja w czasie ćwiczeń audytoryjnych</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2026-07-02T01:51:51+02:00</dcterms:created>
  <dcterms:modified xsi:type="dcterms:W3CDTF">2026-07-02T01:51:51+02:00</dcterms:modified>
</cp:coreProperties>
</file>

<file path=docProps/custom.xml><?xml version="1.0" encoding="utf-8"?>
<Properties xmlns="http://schemas.openxmlformats.org/officeDocument/2006/custom-properties" xmlns:vt="http://schemas.openxmlformats.org/officeDocument/2006/docPropsVTypes"/>
</file>