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- 15 godzin 
b) obecność na ćwiczeniach - 15 godzin
c) obecność na egzaminie - 2 godziny
d) konsultacje - 3 godziny
2. Praca własna studenta – 25 godzin, w tym: 
a) przygotowanie do ćwiczeń - 5 godzin
b) zapoznanie się ze wskazaną literaturą - 10 godzin
c) przygotowanie do egzaminu - 10 godzin
Łączny nakład pracy studenta wynosi 60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35, w tym:
a) obecność na wykładach - 15 godzin 
b) obecność na ćwiczeniach - 15 godzin
c) obecność na egzaminie - 2 godziny
d) konsultacje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pkt. ECTS - 20 godzin, w tym: 
b) obecność na ćwiczeniach - 15 godzin
a) przygotowanie do ćwiczeń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"Teoria urbanistyki i gospodarki przestrzennej"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miast : Sztokholm, Berlin, Londyn, Wiedeń, Helsinki, Stuttgart, Kopenhaga, Drezno, Bruksela, Warszawa, Paryż, Manchester, Espoo i innych. 
Wykłady są poświęcone kolejno podstawowym pojęciom w urbanistyce, mieszkalnictwu, infrastrukturze społecznej i technicznej, prawom rozwoju, polityce przestrzennej, planowaniu przestrzennemu, śródmieściom, sferze pracy w mieście, przestrzeniom publicznym. 
Na ĆWICZENIACH omawiane jest studium uwarunkowań i kierunków zagospodarowania przestrzennego gminy, plan miejscowy, procedury planistyczne, decyzja o warunkach zabudowy i zagospodarowania przestrzennego,  zasady prawne procesu inwestowania.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Uczestnictwo w ćwiczeniach oceniane jest na podstawie wykonanych w czasie zajęć zadań tematycznych.
Ocena łączna jest średnią arytmetyczną z oceny z egzaminu i oceny z ćwiczeń. W przypadku, gdy średnia nie wskazuje wyraźnie oceny (wartości pośrednie), ocena z egzaminu decyduje o podwyższeniu, bądź obniżeniu oceny.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GP.SIK618_W1: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GP.SIK618_W2: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T1A_W09, T1A_W04</w:t>
      </w:r>
    </w:p>
    <w:p>
      <w:pPr>
        <w:keepNext w:val="1"/>
        <w:spacing w:after="10"/>
      </w:pPr>
      <w:r>
        <w:rPr>
          <w:b/>
          <w:bCs/>
        </w:rPr>
        <w:t xml:space="preserve">Efekt GP.SIK618_W3: </w:t>
      </w:r>
    </w:p>
    <w:p>
      <w:pPr/>
      <w:r>
        <w:rPr/>
        <w:t xml:space="preserve">zna podstawowe zasady programowania, planowania i rozwiązywania problemów gospodarki przestrzenią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GP.SIK618_U1: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P1A_U01, S1A_U05</w:t>
      </w:r>
    </w:p>
    <w:p>
      <w:pPr>
        <w:keepNext w:val="1"/>
        <w:spacing w:after="10"/>
      </w:pPr>
      <w:r>
        <w:rPr>
          <w:b/>
          <w:bCs/>
        </w:rPr>
        <w:t xml:space="preserve">Efekt GP.SIK618_U2: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GP.SIK618_K1: </w:t>
      </w:r>
    </w:p>
    <w:p>
      <w:pPr/>
      <w:r>
        <w:rPr/>
        <w:t xml:space="preserve">rozumie potrzebę i zna możliwości dalszego dokształcania się w celu podnoszenia kwalifikacji zawodowych z zakresu urbanistyki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GP.SIK618_K2: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2025-04-13T11:56:07+02:00</dcterms:created>
  <dcterms:modified xsi:type="dcterms:W3CDTF">2025-04-13T11:56:07+02:00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