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wiedzy technicznej z zakresu budownictwa 1</w:t>
      </w:r>
    </w:p>
    <w:p>
      <w:pPr>
        <w:keepNext w:val="1"/>
        <w:spacing w:after="10"/>
      </w:pPr>
      <w:r>
        <w:rPr>
          <w:b/>
          <w:bCs/>
        </w:rPr>
        <w:t xml:space="preserve">Koordynator przedmiotu: </w:t>
      </w:r>
    </w:p>
    <w:p>
      <w:pPr>
        <w:spacing w:before="20" w:after="190"/>
      </w:pPr>
      <w:r>
        <w:rPr/>
        <w:t xml:space="preserve">dr inż. arch. Małgorzata Denis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GP.SIK331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- 25 godzin, w tym:
b) obecność na wykładach - 15 godzin
b) udział w konsultacjach - 10 godzin
2. Praca własna studenta - 25 godzin, w tym:
a) przygotowanie do zaliczenia wykładu - 20 godzin
c) zapoznanie się z literaturą  - 5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 liczba godzin kontaktowych 25, w tym:
a) obecność na wykładzie - 15 godzin
b)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Umiejętności związane z rysunkiem technicznym.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zaznajomić studentów z podstawowymi ustrojami budowlanymi niezbędnymi przy projektowaniu urbanistycznym i odnieść te ustroje do różnych typów budynków mieszkalnych i usługowych (handlowych, oświatowych, biurowych, kultury, sportu).  </w:t>
      </w:r>
    </w:p>
    <w:p>
      <w:pPr>
        <w:keepNext w:val="1"/>
        <w:spacing w:after="10"/>
      </w:pPr>
      <w:r>
        <w:rPr>
          <w:b/>
          <w:bCs/>
        </w:rPr>
        <w:t xml:space="preserve">Treści kształcenia: </w:t>
      </w:r>
    </w:p>
    <w:p>
      <w:pPr>
        <w:spacing w:before="20" w:after="190"/>
      </w:pPr>
      <w:r>
        <w:rPr/>
        <w:t xml:space="preserve">Cykl wykładowy obejmuje następujące zagadnienia:
Przedstawienie studentom zasad projektowania architektonicznego w Polsce. 
Omówienie wybranych materiałów budowlanych (beton, ceramika, drewno, stal itp), systemów budownictwa stosowanych w zależności od funkcji budynku. 
Przedstawienie charakterystycznych elementów budynku (fundamenty, stropy, ściany, stropodachy, dachy strome) oraz elementów towarzyszących budowlom np.: ogrodzenia, ławki, altany, kładki, mostki itp.). 
Na wykładach omówione są normy budowlane i ustawy dotyczące projektowania architektonicznego.
Ponadto zaprezentowanie różnych typów obiektów: mieszkalnych, użyteczności publicznej o różnym przeznaczeniu, usług komercyjnych, sakralnych, przemysłowych na przykładzie współczesnych obiektów architektonicznych. 
Omówienie, jakie dla danego typu budynków i budowli wymagane jest zapotrzebowanie powierzchniowe terenu, w jakich sposób należy projektować dane obiekty. 
Przedstawienie najnowszych trendów projektowych na świecie i w Polsce i na świecie.
</w:t>
      </w:r>
    </w:p>
    <w:p>
      <w:pPr>
        <w:keepNext w:val="1"/>
        <w:spacing w:after="10"/>
      </w:pPr>
      <w:r>
        <w:rPr>
          <w:b/>
          <w:bCs/>
        </w:rPr>
        <w:t xml:space="preserve">Metody oceny: </w:t>
      </w:r>
    </w:p>
    <w:p>
      <w:pPr>
        <w:spacing w:before="20" w:after="190"/>
      </w:pPr>
      <w:r>
        <w:rPr/>
        <w:t xml:space="preserve">Na zakończenie wykładów przeprowadzony jest sprawdzian pisemny w formie testu, z wiedzy zdobytej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Bogusz W. „Projektowanie architektoniczne i budownictwo regionalne”, WSiP, Warszawa 1999,
2. Hovells T. „Najwspanialsze budowle świata”, Elipsa, Warszawa 2003,
3. Martinek W. „Budownictwo ogólne”, WSiP, 1977r.
4. Neufert E. „Podręcznik projektowania architektoniczno – budowlanego”, Arkady, Warszawa 2003,
5. Parczewski W., Tauszyński K. „Projektowanie obiektów użyteczności publicznej”, WSiP, Warszawa 1988,
6. Sieczkowski J., Nejman T., „Ustroje budowlane”, WPW, Warszawa 1991r.
7. Szymański E., Wrześniowski Z., „Materiały budowlane”, WSiP, Warszawa 1964r.
8. Tauszyński K. „Wstęp do projektowania architektonicznego”, WSiP, Warszawa 2003,
9. Czasopisma architektoniczne: „Architektura”, „Architektura i Biznes”, „Archivolta” itp.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GP.SIK331_W1: </w:t>
      </w:r>
    </w:p>
    <w:p>
      <w:pPr/>
      <w:r>
        <w:rPr/>
        <w:t xml:space="preserve">ma podstawową wiedzę z zakresu  projektowania prostych ustrojów budowlanych budynków i budowli </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K_W17_SR, K_W17_UR, K_W18</w:t>
      </w:r>
    </w:p>
    <w:p>
      <w:pPr>
        <w:spacing w:before="20" w:after="190"/>
      </w:pPr>
      <w:r>
        <w:rPr>
          <w:b/>
          <w:bCs/>
        </w:rPr>
        <w:t xml:space="preserve">Powiązane efekty obszarowe: </w:t>
      </w:r>
      <w:r>
        <w:rPr/>
        <w:t xml:space="preserve">T1A_W02, T1A_W04, T1A_W06, T1A_W02, T1A_W04, T1A_W02, T1A_W06</w:t>
      </w:r>
    </w:p>
    <w:p>
      <w:pPr>
        <w:keepNext w:val="1"/>
        <w:spacing w:after="10"/>
      </w:pPr>
      <w:r>
        <w:rPr>
          <w:b/>
          <w:bCs/>
        </w:rPr>
        <w:t xml:space="preserve">Efekt GP.SIK331_W2: </w:t>
      </w:r>
    </w:p>
    <w:p>
      <w:pPr/>
      <w:r>
        <w:rPr/>
        <w:t xml:space="preserve">student poznaje podstawowe techniki sporządzania projektów budowlanych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K_W15_SR</w:t>
      </w:r>
    </w:p>
    <w:p>
      <w:pPr>
        <w:spacing w:before="20" w:after="190"/>
      </w:pPr>
      <w:r>
        <w:rPr>
          <w:b/>
          <w:bCs/>
        </w:rPr>
        <w:t xml:space="preserve">Powiązane efekty obszarowe: </w:t>
      </w:r>
      <w:r>
        <w:rPr/>
        <w:t xml:space="preserve">T1A_W07</w:t>
      </w:r>
    </w:p>
    <w:p>
      <w:pPr>
        <w:keepNext w:val="1"/>
        <w:spacing w:after="10"/>
      </w:pPr>
      <w:r>
        <w:rPr>
          <w:b/>
          <w:bCs/>
        </w:rPr>
        <w:t xml:space="preserve">Efekt GP.SIK331_W3: </w:t>
      </w:r>
    </w:p>
    <w:p>
      <w:pPr/>
      <w:r>
        <w:rPr/>
        <w:t xml:space="preserve">student zapoznaje się z podstawowymi ustrojami budowlanymi</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K_W15_UR</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GP.SIK331_U1: </w:t>
      </w:r>
    </w:p>
    <w:p>
      <w:pPr/>
      <w:r>
        <w:rPr/>
        <w:t xml:space="preserve">student poznaje zagadnienia budowlane w literaturze i innych źródłach</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GP.SIK331_U2: </w:t>
      </w:r>
    </w:p>
    <w:p>
      <w:pPr/>
      <w:r>
        <w:rPr/>
        <w:t xml:space="preserve">student potrafi wykonać prezentację związaną z zagadnieniami budowlanymi</w:t>
      </w:r>
    </w:p>
    <w:p>
      <w:pPr>
        <w:spacing w:before="60"/>
      </w:pPr>
      <w:r>
        <w:rPr/>
        <w:t xml:space="preserve">Weryfikacja: </w:t>
      </w:r>
    </w:p>
    <w:p>
      <w:pPr>
        <w:spacing w:before="20" w:after="190"/>
      </w:pPr>
      <w:r>
        <w:rPr/>
        <w:t xml:space="preserve">zaliczenie prezentacji związanej z budownictwem</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T1A_U02, T1A_U03, T1A_U04</w:t>
      </w:r>
    </w:p>
    <w:p>
      <w:pPr>
        <w:keepNext w:val="1"/>
        <w:spacing w:after="10"/>
      </w:pPr>
      <w:r>
        <w:rPr>
          <w:b/>
          <w:bCs/>
        </w:rPr>
        <w:t xml:space="preserve">Efekt GP.SIK331_U3: </w:t>
      </w:r>
    </w:p>
    <w:p>
      <w:pPr/>
      <w:r>
        <w:rPr/>
        <w:t xml:space="preserve">na wykładzie przedstawiane są rysunki budowlane z opisami technicznymi</w:t>
      </w:r>
    </w:p>
    <w:p>
      <w:pPr>
        <w:spacing w:before="60"/>
      </w:pPr>
      <w:r>
        <w:rPr/>
        <w:t xml:space="preserve">Weryfikacja: </w:t>
      </w:r>
    </w:p>
    <w:p>
      <w:pPr>
        <w:spacing w:before="20" w:after="190"/>
      </w:pPr>
      <w:r>
        <w:rPr/>
        <w:t xml:space="preserve">zaliczenie testu końcowego, w którym znajdują się zagadnienia związane z dokumentacją techniczną</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T1A_U03</w:t>
      </w:r>
    </w:p>
    <w:p>
      <w:pPr>
        <w:keepNext w:val="1"/>
        <w:spacing w:after="10"/>
      </w:pPr>
      <w:r>
        <w:rPr>
          <w:b/>
          <w:bCs/>
        </w:rPr>
        <w:t xml:space="preserve">Efekt GP.SIK331_U4: </w:t>
      </w:r>
    </w:p>
    <w:p>
      <w:pPr/>
      <w:r>
        <w:rPr/>
        <w:t xml:space="preserve">student zapoznaje się z przepisami prawa budowlanego, rozporządzeniem związanym z projektowaniem architektonicznym</w:t>
      </w:r>
    </w:p>
    <w:p>
      <w:pPr>
        <w:spacing w:before="60"/>
      </w:pPr>
      <w:r>
        <w:rPr/>
        <w:t xml:space="preserve">Weryfikacja: </w:t>
      </w:r>
    </w:p>
    <w:p>
      <w:pPr>
        <w:spacing w:before="20" w:after="190"/>
      </w:pPr>
      <w:r>
        <w:rPr/>
        <w:t xml:space="preserve">zaliczenie testu końcowego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GP.SIK331_K1: </w:t>
      </w:r>
    </w:p>
    <w:p>
      <w:pPr/>
      <w:r>
        <w:rPr/>
        <w:t xml:space="preserve">zagadnienia przedstawiane na wykładzie podnoszą kompetencje zawodowe związane z projektowaniem architektonicznym, na wykładzie przedstawiane są zagadnienia związane z projektowaniem zrównoważonym i ekologicznym</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GP.SIK331_K2: </w:t>
      </w:r>
    </w:p>
    <w:p>
      <w:pPr/>
      <w:r>
        <w:rPr/>
        <w:t xml:space="preserve">na wykładzie przedstawiane są elementy związane z odpowiedzialnością zawodową
Student po zakończeniu wykładu rozumie związki pomiędzy gospodarką przestrzenną a architekturą, konstrukcją </w:t>
      </w:r>
    </w:p>
    <w:p>
      <w:pPr>
        <w:spacing w:before="60"/>
      </w:pPr>
      <w:r>
        <w:rPr/>
        <w:t xml:space="preserve">Weryfikacja: </w:t>
      </w:r>
    </w:p>
    <w:p>
      <w:pPr>
        <w:spacing w:before="20" w:after="190"/>
      </w:pPr>
      <w:r>
        <w:rPr/>
        <w:t xml:space="preserve">ocena z testu końcowego</w:t>
      </w:r>
    </w:p>
    <w:p>
      <w:pPr>
        <w:spacing w:before="20" w:after="190"/>
      </w:pPr>
      <w:r>
        <w:rPr>
          <w:b/>
          <w:bCs/>
        </w:rPr>
        <w:t xml:space="preserve">Powiązane efekty kierunkowe: </w:t>
      </w:r>
      <w:r>
        <w:rPr/>
        <w:t xml:space="preserve">K_K04, K_K06</w:t>
      </w:r>
    </w:p>
    <w:p>
      <w:pPr>
        <w:spacing w:before="20" w:after="190"/>
      </w:pPr>
      <w:r>
        <w:rPr>
          <w:b/>
          <w:bCs/>
        </w:rPr>
        <w:t xml:space="preserve">Powiązane efekty obszarowe: </w:t>
      </w:r>
      <w:r>
        <w:rPr/>
        <w:t xml:space="preserve">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2024-05-19T19:53:45+02:00</dcterms:created>
  <dcterms:modified xsi:type="dcterms:W3CDTF">2024-05-19T19:53:45+02:00</dcterms:modified>
</cp:coreProperties>
</file>

<file path=docProps/custom.xml><?xml version="1.0" encoding="utf-8"?>
<Properties xmlns="http://schemas.openxmlformats.org/officeDocument/2006/custom-properties" xmlns:vt="http://schemas.openxmlformats.org/officeDocument/2006/docPropsVTypes"/>
</file>