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Maciejewska, prof. zw. dr hab. inż. Jan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51 godzin, w tym:
a) udział w seminariach - 16 godzin 
b) konsultacje z promotorem - 30 godzin
c) konsultacje z prowadzącym seminarium - 4 godziny
2. Praca własna studenta – 24 godziny, w tym: 
a) przygotowanie 2 referatów na temat pracy dyplomowej - 24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- liczba godzin kontaktowych 51, w tym:
a) udział w seminariach - 16 godzin 
b) konsultacje z promotorem - 30 godzin
c) konsultacje z prowadzącym seminarium - 4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- 75 godzin, w tym:
a) udział w seminariach - 16 godzin 
b) konsultacje z promotorem - 30 godzin
c) konsultacje z prowadzącym seminarium - 4 godziny
d) przygotowanie 2 referatów na temat pracy dyplomowej - 24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i tematu pracy w ramach jednej z dwóch specjalności: "Urbanistyka w planowaniu przestrzennym" lub "Środowiskowe uwarunkowania gospodarowania przestrzenią"
- zdobyta podstawowa wiedza w zakresie urbanistyki, zagospodarowania przestrzennego obszarów wiejskich i miejskich, zgodnie z wymaganiami zrównoważonego rozwoju
- uzyskane umiejętności posługiwania się narzędziami CAD, GIS
- przygotowanie podstawowej literatury oraz materiałów źródłowych
- zapoznanie się z zasadami pisania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
1. Obowiązek uczestnictwa w zajęciach; dopuszczalna jest 1 nieobecność usprawiedliwiona.                             
2. Sposób bieżącej kontroli wyników nauczania:
a) Przygotowanie i prezentacja przez studenta referatu związanego z realizowaną pracą dyplomową. 
b) Udzielenie pozytywnych odpowiedzi na pytania prowadzącego seminarium oraz studentów.
Postępowanie to zakończone jest oceną wystawioną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zamieszczony na stronie Wydziału Geodezji i Kartografii.
2. Pozycje literatury związane z tematem prac dyplomowych.
3. Obowiązujące akty prawne związane z gospodarką przestrzenną (ustawy i rozporządzenia oraz prawo miejscowe).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Dyplom w specjalności "Urbanistyka w planowaniu przestrzennym"  w ramach części doświadczalnej musi zawierać projekt zagospodarowania przestrzennego wybranego obszaru.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GP.NIK805_U1: </w:t>
      </w:r>
    </w:p>
    <w:p>
      <w:pPr/>
      <w:r>
        <w:rPr/>
        <w:t xml:space="preserve">potrafi pozyskiwać materiały i dane wejściowe, niezbędne do przygotowania pracy dyplomowej, zarówno w części opisowej jak i doświadczalnej - projektowej; potrafi interpretować i analizować zebrane informacje oraz przetwarzać je dla celów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GP.NIK805_U2: </w:t>
      </w:r>
    </w:p>
    <w:p>
      <w:pPr/>
      <w:r>
        <w:rPr/>
        <w:t xml:space="preserve">potrafi opracować dokumentację dotyczącą realizacji zadania inżynierskiego, uzasadnić słuszność przyjętego rozwiązania oraz ocenić jego walory realizacyjne, zilustrować w postaci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GP.NIK805_U3: </w:t>
      </w:r>
    </w:p>
    <w:p>
      <w:pPr/>
      <w:r>
        <w:rPr/>
        <w:t xml:space="preserve">potrafi przygotować i przedstawić dwa referaty przedstawiające temat, zakres i zaawansowanie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zakresu wybranego tematu oraz możliwość jego realizacji w przewidzianym czasie; ocena stopnia zaawansowania oraz przyjętej hipotezy i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2026-03-22T21:04:33+01:00</dcterms:created>
  <dcterms:modified xsi:type="dcterms:W3CDTF">2026-03-22T21:04:33+01:00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