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- 16h
przygotowanie do zajęć projektowych - 16h
zapoznanie ze wskazaną literaturą - 10h
przygotowanie do sprawdzianu - 8h
konsultacje - 2h
Razem nakład pracy studenta - 52h,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- 16h
konsultacje - 2h
Razem 18h, co odpowiada 0,6p.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- 16h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obrazów. Zaliczony przedmiot "Cyfrowe przetwarzanie obrazów satelitarnych".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możliwościami praktycznego wykorzystania danych teledetekcyjnych: satelitarnych i lotniczych. W ramach ćwiczeń student zapozna się z katalogami zdjęć satelitarnych, możliwościami pozyskiwania nieodpłatnie zdjęć satelitarnych oraz praktycznymi zastosowaniami danych teledetekcyjnych w różnych serwisach, geoportalach czy przy tworzeniu systemów informacji przestrzennej.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 zadanie projektowe student samodzielnie opracuje i wykona mapę obrazową w oprogramowaniu GIS służącą jako warstwa podkładowa do prezentowania danych przestrzennych lub funkcjonująca jako samodzielny produkt. A także oceni możliwość wykorzystania ortofotomapy lotniczej RGB i CIR w Agencji Restrukturyzacji i Modernizacji Rolnictwa do procedury kontroli na miejscu, w tym tworzenie i aktualizacja danych katastralnych. 
Ponadto student dokona oceny różnych systemów teledetekcyjnych: HR, HVR i radarowych pod względem ich parametrów technicznych i praktycznego zastosowania. a także przeglądu geoportali pod względem wykorzystania danych teledetekcyjnych: lotniczych, satelitarnych, NMT. Zapozna się z Międzynarodową Kartą Przestrzeni Kosmicznej i Kataklizmów oraz z serwisem COPERNICUS.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należy: wykonać wszystkie opisane zadania, a ich rezultaty należy przekazać w formie elektronicznej na zajęciach (sprawozdanie bądź mapa) oraz 	opracować wybrany (podany na zajęciach) temat z zakresu zastosowań teledetekcji w formie pisemnego raportu i wykonać ustną prezentację na zajęciach. 
Ocena końcowa to średnia arytmetyczna ze wszystkich zadań. Ocena może zostać podwyższona za zaangażowanie i aktywność studenta, bądź obniżona za nieterminowość i spóźnienia.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Dopuszczalne są 2 nieobecności, które należy zgłosić do prowadzącego celem uzgodnienia formy i trybu wykonania i zaliczenia zadań.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GK.NMS314_U1: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raportów z ćwiczeń i zadań projektowych, 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GK.NMS314_U2: </w:t>
      </w:r>
    </w:p>
    <w:p>
      <w:pPr/>
      <w:r>
        <w:rPr/>
        <w:t xml:space="preserve">potrafi wykonać analizę zmian czasowych na podstawie obrazów satelitarnych i lotniczych oraz integrować tego typu dane z innymi danymi w systemach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2024-05-16T22:53:37+02:00</dcterms:created>
  <dcterms:modified xsi:type="dcterms:W3CDTF">2024-05-16T22:53:37+02:00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